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8930" w:type="dxa"/>
        <w:tblInd w:w="108" w:type="dxa"/>
        <w:tblLayout w:type="fixed"/>
        <w:tblCellMar>
          <w:left w:w="108" w:type="dxa"/>
          <w:right w:w="108" w:type="dxa"/>
        </w:tblCellMar>
        <w:tblLook w:val="01E0" w:firstRow="1" w:lastRow="1" w:firstColumn="1" w:lastColumn="1" w:noHBand="0" w:noVBand="0"/>
      </w:tblPr>
      <w:tblGrid>
        <w:gridCol w:w="3153"/>
        <w:gridCol w:w="5777"/>
      </w:tblGrid>
      <w:tr w:rsidR="0099017E" w14:paraId="5176522A" w14:textId="77777777" w:rsidTr="00EB2844">
        <w:trPr>
          <w:cantSplit/>
          <w:trHeight w:val="760"/>
        </w:trPr>
        <w:tc>
          <w:tcPr>
            <w:tcW w:w="3153" w:type="dxa"/>
            <w:tcBorders>
              <w:top w:val="none" w:sz="4" w:space="0" w:color="000000"/>
              <w:left w:val="none" w:sz="4" w:space="0" w:color="000000"/>
              <w:bottom w:val="none" w:sz="4" w:space="0" w:color="000000"/>
              <w:right w:val="none" w:sz="4" w:space="0" w:color="000000"/>
            </w:tcBorders>
          </w:tcPr>
          <w:p w14:paraId="2F5F5A66" w14:textId="77777777" w:rsidR="0099017E" w:rsidRDefault="00FA25DF" w:rsidP="0016354C">
            <w:pPr>
              <w:spacing w:line="264" w:lineRule="auto"/>
              <w:jc w:val="center"/>
              <w:rPr>
                <w:rFonts w:ascii="Times New Roman" w:hAnsi="Times New Roman"/>
                <w:b/>
                <w:sz w:val="26"/>
              </w:rPr>
            </w:pPr>
            <w:r>
              <w:rPr>
                <w:rFonts w:ascii="Times New Roman" w:hAnsi="Times New Roman"/>
                <w:b/>
                <w:sz w:val="26"/>
              </w:rPr>
              <w:t>ỦY BAN NHÂN DÂN</w:t>
            </w:r>
          </w:p>
          <w:p w14:paraId="781BCE86" w14:textId="26F6DF05" w:rsidR="0099017E" w:rsidRDefault="00FA25DF" w:rsidP="0016354C">
            <w:pPr>
              <w:spacing w:line="264" w:lineRule="auto"/>
              <w:jc w:val="center"/>
              <w:rPr>
                <w:rFonts w:ascii="Times New Roman" w:hAnsi="Times New Roman"/>
                <w:b/>
                <w:bCs/>
                <w:sz w:val="26"/>
                <w:szCs w:val="26"/>
              </w:rPr>
            </w:pPr>
            <w:r>
              <w:rPr>
                <w:rFonts w:ascii="Times New Roman" w:hAnsi="Times New Roman"/>
                <w:b/>
                <w:sz w:val="26"/>
              </w:rPr>
              <w:t>TỈNH VĨNH PHÚC</w:t>
            </w:r>
          </w:p>
          <w:p w14:paraId="5DCED1DB" w14:textId="67D67F95" w:rsidR="0099017E" w:rsidRDefault="00EB2844" w:rsidP="0016354C">
            <w:pPr>
              <w:spacing w:line="264" w:lineRule="auto"/>
              <w:jc w:val="center"/>
              <w:rPr>
                <w:rFonts w:ascii="Times New Roman" w:hAnsi="Times New Roman"/>
                <w:b/>
                <w:bCs/>
                <w:sz w:val="20"/>
              </w:rPr>
            </w:pPr>
            <w:r>
              <w:rPr>
                <w:rFonts w:ascii="Times New Roman" w:hAnsi="Times New Roman"/>
                <w:b/>
                <w:noProof/>
                <w:sz w:val="26"/>
              </w:rPr>
              <mc:AlternateContent>
                <mc:Choice Requires="wps">
                  <w:drawing>
                    <wp:anchor distT="0" distB="0" distL="114300" distR="114300" simplePos="0" relativeHeight="251662336" behindDoc="0" locked="0" layoutInCell="1" allowOverlap="1" wp14:anchorId="1A3B189A" wp14:editId="559D1734">
                      <wp:simplePos x="0" y="0"/>
                      <wp:positionH relativeFrom="column">
                        <wp:posOffset>548640</wp:posOffset>
                      </wp:positionH>
                      <wp:positionV relativeFrom="paragraph">
                        <wp:posOffset>10795</wp:posOffset>
                      </wp:positionV>
                      <wp:extent cx="762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000C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2pt,.85pt" to="10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" strokecolor="#4579b8 [3044]"/>
                  </w:pict>
                </mc:Fallback>
              </mc:AlternateContent>
            </w:r>
          </w:p>
        </w:tc>
        <w:tc>
          <w:tcPr>
            <w:tcW w:w="5777" w:type="dxa"/>
            <w:tcBorders>
              <w:top w:val="none" w:sz="4" w:space="0" w:color="000000"/>
              <w:left w:val="none" w:sz="4" w:space="0" w:color="000000"/>
              <w:bottom w:val="none" w:sz="4" w:space="0" w:color="000000"/>
              <w:right w:val="none" w:sz="4" w:space="0" w:color="000000"/>
            </w:tcBorders>
          </w:tcPr>
          <w:p w14:paraId="62559D0B" w14:textId="77777777" w:rsidR="0099017E" w:rsidRDefault="00FA25DF" w:rsidP="0016354C">
            <w:pPr>
              <w:spacing w:line="264" w:lineRule="auto"/>
              <w:jc w:val="center"/>
              <w:rPr>
                <w:rFonts w:ascii="Times New Roman" w:hAnsi="Times New Roman"/>
                <w:b/>
                <w:bCs/>
                <w:sz w:val="26"/>
                <w:szCs w:val="26"/>
              </w:rPr>
            </w:pPr>
            <w:r>
              <w:rPr>
                <w:rFonts w:ascii="Times New Roman" w:hAnsi="Times New Roman"/>
                <w:b/>
                <w:sz w:val="26"/>
                <w:szCs w:val="26"/>
              </w:rPr>
              <w:t>CỘNG</w:t>
            </w:r>
            <w:r>
              <w:rPr>
                <w:rFonts w:ascii="Times New Roman" w:hAnsi="Times New Roman"/>
                <w:b/>
                <w:bCs/>
                <w:sz w:val="26"/>
                <w:szCs w:val="26"/>
              </w:rPr>
              <w:t xml:space="preserve"> HOÀ XÃ HỘI CHỦ NGHĨA VIỆT NAM</w:t>
            </w:r>
          </w:p>
          <w:p w14:paraId="09768AB6" w14:textId="62B359A0" w:rsidR="0099017E" w:rsidRDefault="00FA25DF" w:rsidP="0016354C">
            <w:pPr>
              <w:spacing w:line="264" w:lineRule="auto"/>
              <w:jc w:val="center"/>
              <w:rPr>
                <w:rFonts w:ascii="Times New Roman" w:hAnsi="Times New Roman"/>
                <w:b/>
                <w:bCs/>
              </w:rPr>
            </w:pPr>
            <w:r>
              <w:rPr>
                <w:rFonts w:ascii="Times New Roman" w:hAnsi="Times New Roman"/>
                <w:b/>
                <w:bCs/>
              </w:rPr>
              <w:t>Độc lập - Tự do - Hạnh phúc</w:t>
            </w:r>
          </w:p>
          <w:p w14:paraId="23B4282F" w14:textId="158235B4" w:rsidR="0099017E" w:rsidRDefault="00651009" w:rsidP="0016354C">
            <w:pPr>
              <w:spacing w:line="264" w:lineRule="auto"/>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2A6B3A57" wp14:editId="5EB1E3AC">
                      <wp:simplePos x="0" y="0"/>
                      <wp:positionH relativeFrom="column">
                        <wp:posOffset>723900</wp:posOffset>
                      </wp:positionH>
                      <wp:positionV relativeFrom="paragraph">
                        <wp:posOffset>20955</wp:posOffset>
                      </wp:positionV>
                      <wp:extent cx="2043430" cy="0"/>
                      <wp:effectExtent l="0" t="0" r="33020" b="19050"/>
                      <wp:wrapNone/>
                      <wp:docPr id="5" name="Straight Connector 5"/>
                      <wp:cNvGraphicFramePr/>
                      <a:graphic xmlns:a="http://schemas.openxmlformats.org/drawingml/2006/main">
                        <a:graphicData uri="http://schemas.microsoft.com/office/word/2010/wordprocessingShape">
                          <wps:wsp>
                            <wps:cNvCnPr/>
                            <wps:spPr bwMode="auto">
                              <a:xfrm>
                                <a:off x="0" y="0"/>
                                <a:ext cx="2043430" cy="0"/>
                              </a:xfrm>
                              <a:prstGeom prst="line">
                                <a:avLst/>
                              </a:prstGeom>
                              <a:solidFill>
                                <a:srgbClr val="FFFFFF"/>
                              </a:solidFill>
                              <a:ln>
                                <a:solidFill>
                                  <a:srgbClr val="000000"/>
                                </a:solidFill>
                              </a:ln>
                            </wps:spPr>
                            <wps:bodyPr/>
                          </wps:wsp>
                        </a:graphicData>
                      </a:graphic>
                    </wp:anchor>
                  </w:drawing>
                </mc:Choice>
                <mc:Fallback>
                  <w:pict>
                    <v:line w14:anchorId="0155669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65pt" to="21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" filled="t"/>
                  </w:pict>
                </mc:Fallback>
              </mc:AlternateContent>
            </w:r>
          </w:p>
        </w:tc>
      </w:tr>
      <w:tr w:rsidR="0099017E" w14:paraId="0BC90902" w14:textId="77777777" w:rsidTr="00EB2844">
        <w:trPr>
          <w:cantSplit/>
          <w:trHeight w:val="550"/>
        </w:trPr>
        <w:tc>
          <w:tcPr>
            <w:tcW w:w="3153" w:type="dxa"/>
            <w:tcBorders>
              <w:top w:val="none" w:sz="4" w:space="0" w:color="000000"/>
              <w:left w:val="none" w:sz="4" w:space="0" w:color="000000"/>
              <w:bottom w:val="none" w:sz="4" w:space="0" w:color="000000"/>
              <w:right w:val="none" w:sz="4" w:space="0" w:color="000000"/>
            </w:tcBorders>
          </w:tcPr>
          <w:p w14:paraId="433AECD9" w14:textId="1287C650" w:rsidR="0099017E" w:rsidRDefault="00FA25DF" w:rsidP="0016354C">
            <w:pPr>
              <w:spacing w:line="264" w:lineRule="auto"/>
              <w:jc w:val="center"/>
              <w:rPr>
                <w:rFonts w:ascii="Times New Roman" w:hAnsi="Times New Roman"/>
              </w:rPr>
            </w:pPr>
            <w:r>
              <w:rPr>
                <w:rFonts w:ascii="Times New Roman" w:hAnsi="Times New Roman"/>
              </w:rPr>
              <w:t xml:space="preserve">Số: </w:t>
            </w:r>
            <w:r w:rsidR="00EB2844">
              <w:rPr>
                <w:rFonts w:ascii="Times New Roman" w:hAnsi="Times New Roman"/>
              </w:rPr>
              <w:t>1175</w:t>
            </w:r>
            <w:r>
              <w:rPr>
                <w:rFonts w:ascii="Times New Roman" w:hAnsi="Times New Roman"/>
              </w:rPr>
              <w:t>/QĐ-UBND</w:t>
            </w:r>
          </w:p>
          <w:p w14:paraId="469D27A2" w14:textId="17404D81" w:rsidR="0099017E" w:rsidRDefault="0099017E" w:rsidP="0016354C">
            <w:pPr>
              <w:spacing w:line="264" w:lineRule="auto"/>
              <w:jc w:val="center"/>
              <w:rPr>
                <w:rFonts w:ascii="Times New Roman" w:hAnsi="Times New Roman"/>
                <w:b/>
                <w:bCs/>
                <w:sz w:val="26"/>
                <w:szCs w:val="26"/>
              </w:rPr>
            </w:pPr>
          </w:p>
        </w:tc>
        <w:tc>
          <w:tcPr>
            <w:tcW w:w="5777" w:type="dxa"/>
            <w:tcBorders>
              <w:top w:val="none" w:sz="4" w:space="0" w:color="000000"/>
              <w:left w:val="none" w:sz="4" w:space="0" w:color="000000"/>
              <w:bottom w:val="none" w:sz="4" w:space="0" w:color="000000"/>
              <w:right w:val="none" w:sz="4" w:space="0" w:color="000000"/>
            </w:tcBorders>
          </w:tcPr>
          <w:p w14:paraId="160653C9" w14:textId="5512923B" w:rsidR="0099017E" w:rsidRDefault="00FA25DF" w:rsidP="0016354C">
            <w:pPr>
              <w:spacing w:line="264" w:lineRule="auto"/>
              <w:jc w:val="center"/>
              <w:rPr>
                <w:rFonts w:ascii="Times New Roman" w:hAnsi="Times New Roman"/>
                <w:i/>
              </w:rPr>
            </w:pPr>
            <w:r>
              <w:rPr>
                <w:rFonts w:ascii="Times New Roman" w:hAnsi="Times New Roman"/>
                <w:i/>
              </w:rPr>
              <w:t xml:space="preserve">Vĩnh Phúc, ngày </w:t>
            </w:r>
            <w:r w:rsidR="00EB2844">
              <w:rPr>
                <w:rFonts w:ascii="Times New Roman" w:hAnsi="Times New Roman"/>
                <w:i/>
              </w:rPr>
              <w:t xml:space="preserve">09 </w:t>
            </w:r>
            <w:r w:rsidR="00DF2F39">
              <w:rPr>
                <w:rFonts w:ascii="Times New Roman" w:hAnsi="Times New Roman"/>
                <w:i/>
              </w:rPr>
              <w:t xml:space="preserve">tháng </w:t>
            </w:r>
            <w:r w:rsidR="00EB2844">
              <w:rPr>
                <w:rFonts w:ascii="Times New Roman" w:hAnsi="Times New Roman"/>
                <w:i/>
              </w:rPr>
              <w:t xml:space="preserve">6 </w:t>
            </w:r>
            <w:r>
              <w:rPr>
                <w:rFonts w:ascii="Times New Roman" w:hAnsi="Times New Roman"/>
                <w:i/>
              </w:rPr>
              <w:t>năm 202</w:t>
            </w:r>
            <w:r w:rsidR="00BB24ED">
              <w:rPr>
                <w:rFonts w:ascii="Times New Roman" w:hAnsi="Times New Roman"/>
                <w:i/>
              </w:rPr>
              <w:t>5</w:t>
            </w:r>
          </w:p>
        </w:tc>
      </w:tr>
    </w:tbl>
    <w:p w14:paraId="3A6B540A" w14:textId="77777777" w:rsidR="0099017E" w:rsidRDefault="00FA25DF" w:rsidP="0016354C">
      <w:pPr>
        <w:jc w:val="center"/>
        <w:rPr>
          <w:rFonts w:ascii="Times New Roman" w:hAnsi="Times New Roman"/>
          <w:b/>
          <w:bCs/>
        </w:rPr>
      </w:pPr>
      <w:r>
        <w:rPr>
          <w:rFonts w:ascii="Times New Roman" w:hAnsi="Times New Roman"/>
          <w:b/>
          <w:bCs/>
        </w:rPr>
        <w:t>QUYẾT ĐỊNH</w:t>
      </w:r>
    </w:p>
    <w:p w14:paraId="4283D3F5" w14:textId="1509DA29" w:rsidR="00DF2F39" w:rsidRDefault="00631767" w:rsidP="0016354C">
      <w:pPr>
        <w:jc w:val="center"/>
        <w:rPr>
          <w:rFonts w:ascii="Times New Roman" w:hAnsi="Times New Roman"/>
          <w:b/>
          <w:spacing w:val="-1"/>
        </w:rPr>
      </w:pPr>
      <w:r>
        <w:rPr>
          <w:rFonts w:ascii="Times New Roman" w:hAnsi="Times New Roman"/>
          <w:b/>
          <w:spacing w:val="-1"/>
        </w:rPr>
        <w:t>Về việc</w:t>
      </w:r>
      <w:r w:rsidR="00DF2F39">
        <w:rPr>
          <w:rFonts w:ascii="Times New Roman" w:hAnsi="Times New Roman"/>
          <w:b/>
          <w:spacing w:val="-1"/>
        </w:rPr>
        <w:t xml:space="preserve"> </w:t>
      </w:r>
      <w:r w:rsidR="00BB24ED">
        <w:rPr>
          <w:rFonts w:ascii="Times New Roman" w:hAnsi="Times New Roman"/>
          <w:b/>
          <w:spacing w:val="-1"/>
        </w:rPr>
        <w:t xml:space="preserve">điều chỉnh kế hoạch vốn đầu tư công năm 2025 trong nội bộ các </w:t>
      </w:r>
      <w:r>
        <w:rPr>
          <w:rFonts w:ascii="Times New Roman" w:hAnsi="Times New Roman"/>
          <w:b/>
          <w:spacing w:val="-1"/>
        </w:rPr>
        <w:t xml:space="preserve">              </w:t>
      </w:r>
      <w:r w:rsidR="00BB24ED">
        <w:rPr>
          <w:rFonts w:ascii="Times New Roman" w:hAnsi="Times New Roman"/>
          <w:b/>
          <w:spacing w:val="-1"/>
        </w:rPr>
        <w:t>dự án do Ban QLDA ĐTXD các công trình giao thông</w:t>
      </w:r>
      <w:r w:rsidR="004B29E9">
        <w:rPr>
          <w:rFonts w:ascii="Times New Roman" w:hAnsi="Times New Roman"/>
          <w:b/>
          <w:spacing w:val="-1"/>
        </w:rPr>
        <w:t>;</w:t>
      </w:r>
      <w:r w:rsidR="00BB24ED">
        <w:rPr>
          <w:rFonts w:ascii="Times New Roman" w:hAnsi="Times New Roman"/>
          <w:b/>
          <w:spacing w:val="-1"/>
        </w:rPr>
        <w:t xml:space="preserve"> Ban QLDA ĐTXD các công trình dân dụng và công nghiệp làm chủ đầu tư</w:t>
      </w:r>
    </w:p>
    <w:p w14:paraId="56672D0D" w14:textId="77777777" w:rsidR="0099017E" w:rsidRDefault="00FA25DF" w:rsidP="0016354C">
      <w:pPr>
        <w:jc w:val="center"/>
        <w:rPr>
          <w:rFonts w:ascii="Times New Roman" w:hAnsi="Times New Roman"/>
          <w:vertAlign w:val="superscript"/>
        </w:rPr>
      </w:pPr>
      <w:r>
        <w:rPr>
          <w:rFonts w:ascii="Times New Roman" w:hAnsi="Times New Roman"/>
          <w:noProof/>
          <w:vertAlign w:val="superscript"/>
        </w:rPr>
        <mc:AlternateContent>
          <mc:Choice Requires="wps">
            <w:drawing>
              <wp:anchor distT="0" distB="0" distL="114300" distR="114300" simplePos="0" relativeHeight="251661312" behindDoc="0" locked="0" layoutInCell="1" allowOverlap="1" wp14:anchorId="0842B336" wp14:editId="397F3870">
                <wp:simplePos x="0" y="0"/>
                <wp:positionH relativeFrom="column">
                  <wp:posOffset>2213610</wp:posOffset>
                </wp:positionH>
                <wp:positionV relativeFrom="paragraph">
                  <wp:posOffset>48260</wp:posOffset>
                </wp:positionV>
                <wp:extent cx="1381122" cy="0"/>
                <wp:effectExtent l="0" t="0" r="29210" b="19050"/>
                <wp:wrapNone/>
                <wp:docPr id="6" name="Straight Connector 6"/>
                <wp:cNvGraphicFramePr/>
                <a:graphic xmlns:a="http://schemas.openxmlformats.org/drawingml/2006/main">
                  <a:graphicData uri="http://schemas.microsoft.com/office/word/2010/wordprocessingShape">
                    <wps:wsp>
                      <wps:cNvCnPr/>
                      <wps:spPr bwMode="auto">
                        <a:xfrm flipV="1">
                          <a:off x="0" y="0"/>
                          <a:ext cx="1381122" cy="0"/>
                        </a:xfrm>
                        <a:prstGeom prst="line">
                          <a:avLst/>
                        </a:prstGeom>
                        <a:solidFill>
                          <a:srgbClr val="FFFFFF"/>
                        </a:solidFill>
                        <a:ln>
                          <a:solidFill>
                            <a:srgbClr val="000000"/>
                          </a:solidFill>
                        </a:ln>
                      </wps:spPr>
                      <wps:bodyPr/>
                    </wps:wsp>
                  </a:graphicData>
                </a:graphic>
              </wp:anchor>
            </w:drawing>
          </mc:Choice>
          <mc:Fallback>
            <w:pict>
              <v:line w14:anchorId="51B4F7E3"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4.3pt,3.8pt" to="283.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" filled="t"/>
            </w:pict>
          </mc:Fallback>
        </mc:AlternateContent>
      </w:r>
    </w:p>
    <w:p w14:paraId="4F383DC3" w14:textId="77777777" w:rsidR="0099017E" w:rsidRDefault="00FA25DF" w:rsidP="0016354C">
      <w:pPr>
        <w:spacing w:line="400" w:lineRule="exact"/>
        <w:jc w:val="center"/>
        <w:rPr>
          <w:rFonts w:ascii="Times New Roman" w:hAnsi="Times New Roman"/>
          <w:b/>
          <w:bCs/>
        </w:rPr>
      </w:pPr>
      <w:r>
        <w:rPr>
          <w:rFonts w:ascii="Times New Roman" w:hAnsi="Times New Roman"/>
          <w:b/>
        </w:rPr>
        <w:t>ỦY BAN NHÂN DÂN TỈNH VĨNH PHÚC</w:t>
      </w:r>
      <w:r>
        <w:rPr>
          <w:rFonts w:ascii="Times New Roman" w:hAnsi="Times New Roman"/>
          <w:bCs/>
        </w:rPr>
        <w:t xml:space="preserve">       </w:t>
      </w:r>
      <w:bookmarkStart w:id="0" w:name="_GoBack"/>
      <w:bookmarkEnd w:id="0"/>
      <w:r>
        <w:rPr>
          <w:rFonts w:ascii="Times New Roman" w:hAnsi="Times New Roman"/>
          <w:bCs/>
        </w:rPr>
        <w:t xml:space="preserve">                           </w:t>
      </w:r>
      <w:r>
        <w:rPr>
          <w:rFonts w:ascii="Times New Roman" w:hAnsi="Times New Roman"/>
          <w:b/>
          <w:bCs/>
          <w:lang w:val="vi-VN"/>
        </w:rPr>
        <w:t xml:space="preserve">                </w:t>
      </w:r>
    </w:p>
    <w:p w14:paraId="24D34F07" w14:textId="77777777" w:rsidR="0016354C" w:rsidRDefault="0016354C" w:rsidP="0016354C">
      <w:pPr>
        <w:spacing w:line="400" w:lineRule="exact"/>
        <w:ind w:firstLine="720"/>
        <w:jc w:val="both"/>
        <w:rPr>
          <w:rFonts w:ascii="Times New Roman" w:hAnsi="Times New Roman"/>
          <w:i/>
        </w:rPr>
      </w:pPr>
    </w:p>
    <w:p w14:paraId="6D7AE321" w14:textId="6A359649" w:rsidR="00E16C8E" w:rsidRPr="00E16C8E" w:rsidRDefault="00E16C8E" w:rsidP="0016354C">
      <w:pPr>
        <w:spacing w:line="400" w:lineRule="exact"/>
        <w:ind w:firstLine="720"/>
        <w:jc w:val="both"/>
        <w:rPr>
          <w:rFonts w:ascii="Times New Roman" w:hAnsi="Times New Roman"/>
          <w:i/>
        </w:rPr>
      </w:pPr>
      <w:r w:rsidRPr="00E16C8E">
        <w:rPr>
          <w:rFonts w:ascii="Times New Roman" w:hAnsi="Times New Roman"/>
          <w:i/>
        </w:rPr>
        <w:t>Căn cứ Luật Tổ chức chính quyền địa phương số 65/2025/QH15 ngày 19 tháng 02 năm 2025 của Quốc hội;</w:t>
      </w:r>
    </w:p>
    <w:p w14:paraId="1E6859C2" w14:textId="77777777" w:rsidR="00E16C8E" w:rsidRPr="00E16C8E" w:rsidRDefault="00E16C8E" w:rsidP="00E76288">
      <w:pPr>
        <w:spacing w:before="60" w:after="60" w:line="400" w:lineRule="exact"/>
        <w:ind w:firstLine="720"/>
        <w:jc w:val="both"/>
        <w:rPr>
          <w:rFonts w:ascii="Times New Roman" w:hAnsi="Times New Roman"/>
          <w:b/>
          <w:bCs/>
          <w:i/>
          <w:lang w:val="pt-BR"/>
        </w:rPr>
      </w:pPr>
      <w:r w:rsidRPr="00E16C8E">
        <w:rPr>
          <w:rFonts w:ascii="Times New Roman" w:hAnsi="Times New Roman"/>
          <w:bCs/>
          <w:i/>
          <w:lang w:val="pt-BR"/>
        </w:rPr>
        <w:t>Căn cứ Luật Đầu tư công số 58/2024/QH15 ngày 29/11/2024 và các văn bản hướng dẫn thi hành;</w:t>
      </w:r>
    </w:p>
    <w:p w14:paraId="24482931" w14:textId="77777777" w:rsidR="00E16C8E" w:rsidRPr="00E16C8E" w:rsidRDefault="00E16C8E" w:rsidP="00E76288">
      <w:pPr>
        <w:spacing w:before="60" w:after="60" w:line="400" w:lineRule="exact"/>
        <w:ind w:firstLine="720"/>
        <w:jc w:val="both"/>
        <w:rPr>
          <w:rFonts w:ascii="Times New Roman" w:hAnsi="Times New Roman"/>
          <w:b/>
          <w:bCs/>
          <w:i/>
          <w:lang w:val="pt-BR"/>
        </w:rPr>
      </w:pPr>
      <w:r w:rsidRPr="00E16C8E">
        <w:rPr>
          <w:rFonts w:ascii="Times New Roman" w:hAnsi="Times New Roman"/>
          <w:bCs/>
          <w:i/>
          <w:lang w:val="pt-BR"/>
        </w:rPr>
        <w:t xml:space="preserve">Căn cứ Luật Ngân sách nhà nước số 83/2015/QH13 ngày 25/6/2015,                Luật </w:t>
      </w:r>
      <w:bookmarkStart w:id="1" w:name="loai_1_name"/>
      <w:r w:rsidRPr="00E16C8E">
        <w:rPr>
          <w:rFonts w:ascii="Times New Roman" w:hAnsi="Times New Roman"/>
          <w:i/>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bookmarkEnd w:id="1"/>
      <w:r w:rsidRPr="00E16C8E">
        <w:rPr>
          <w:rFonts w:ascii="Times New Roman" w:hAnsi="Times New Roman"/>
          <w:bCs/>
          <w:i/>
          <w:lang w:val="pt-BR"/>
        </w:rPr>
        <w:t xml:space="preserve"> 56/2024/QH15 và các văn bản hướng dẫn thi hành;</w:t>
      </w:r>
    </w:p>
    <w:p w14:paraId="60D5C5F7" w14:textId="5E54FD96" w:rsidR="0099017E" w:rsidRDefault="00FA25DF" w:rsidP="00E76288">
      <w:pPr>
        <w:pStyle w:val="BodyText10"/>
        <w:spacing w:before="60" w:after="60" w:line="400" w:lineRule="exact"/>
        <w:ind w:firstLine="720"/>
        <w:jc w:val="both"/>
        <w:rPr>
          <w:rFonts w:ascii="Times New Roman" w:hAnsi="Times New Roman"/>
          <w:i/>
          <w:szCs w:val="28"/>
        </w:rPr>
      </w:pPr>
      <w:r>
        <w:rPr>
          <w:rFonts w:ascii="Times New Roman" w:hAnsi="Times New Roman"/>
          <w:i/>
          <w:szCs w:val="28"/>
        </w:rPr>
        <w:t xml:space="preserve">Căn cứ </w:t>
      </w:r>
      <w:r w:rsidR="00C82FC2" w:rsidRPr="00C82FC2">
        <w:rPr>
          <w:rFonts w:ascii="Times New Roman" w:hAnsi="Times New Roman"/>
          <w:i/>
          <w:szCs w:val="28"/>
        </w:rPr>
        <w:t>Nghị định số 85/2025/NQ-CP ngày 08/4/2025 của Chính phủ quy định chi tiết thi hành một số điều của Luật Đầu tư công</w:t>
      </w:r>
      <w:r>
        <w:rPr>
          <w:rFonts w:ascii="Times New Roman" w:hAnsi="Times New Roman"/>
          <w:i/>
          <w:szCs w:val="28"/>
        </w:rPr>
        <w:t>;</w:t>
      </w:r>
    </w:p>
    <w:p w14:paraId="7D91505C" w14:textId="65DDF8C3" w:rsidR="00FF2E69" w:rsidRPr="00C82FC2" w:rsidRDefault="00FF2E69" w:rsidP="00E76288">
      <w:pPr>
        <w:pStyle w:val="BodyText10"/>
        <w:spacing w:before="60" w:after="60" w:line="400" w:lineRule="exact"/>
        <w:ind w:firstLine="720"/>
        <w:jc w:val="both"/>
        <w:rPr>
          <w:rFonts w:ascii="Times New Roman" w:hAnsi="Times New Roman"/>
          <w:i/>
          <w:szCs w:val="28"/>
        </w:rPr>
      </w:pPr>
      <w:r>
        <w:rPr>
          <w:rFonts w:ascii="Times New Roman" w:hAnsi="Times New Roman"/>
          <w:i/>
          <w:szCs w:val="28"/>
        </w:rPr>
        <w:t>Căn cứ Nghị quyết số 48-NQ/TU ngày 02/6/2025 của Ban Chấp hành Đảng bộ tỉnh</w:t>
      </w:r>
      <w:r w:rsidR="00E75E00">
        <w:rPr>
          <w:rFonts w:ascii="Times New Roman" w:hAnsi="Times New Roman"/>
          <w:i/>
          <w:szCs w:val="28"/>
        </w:rPr>
        <w:t>;</w:t>
      </w:r>
    </w:p>
    <w:p w14:paraId="04188F18" w14:textId="0677AF2A" w:rsidR="0099017E" w:rsidRDefault="00631767" w:rsidP="00E76288">
      <w:pPr>
        <w:pStyle w:val="BodyText1"/>
        <w:spacing w:before="60" w:after="60" w:line="400" w:lineRule="exact"/>
        <w:ind w:firstLine="720"/>
        <w:jc w:val="both"/>
        <w:rPr>
          <w:rFonts w:ascii="Times New Roman" w:hAnsi="Times New Roman"/>
          <w:i/>
          <w:szCs w:val="28"/>
        </w:rPr>
      </w:pPr>
      <w:r>
        <w:rPr>
          <w:rFonts w:ascii="Times New Roman" w:hAnsi="Times New Roman"/>
          <w:i/>
          <w:szCs w:val="28"/>
        </w:rPr>
        <w:t>Theo</w:t>
      </w:r>
      <w:r w:rsidR="00FA25DF">
        <w:rPr>
          <w:rFonts w:ascii="Times New Roman" w:hAnsi="Times New Roman"/>
          <w:i/>
          <w:szCs w:val="28"/>
        </w:rPr>
        <w:t xml:space="preserve"> đề nghị của </w:t>
      </w:r>
      <w:r w:rsidR="00BB24ED">
        <w:rPr>
          <w:rFonts w:ascii="Times New Roman" w:hAnsi="Times New Roman"/>
          <w:i/>
          <w:szCs w:val="28"/>
        </w:rPr>
        <w:t xml:space="preserve">Sở tài chính </w:t>
      </w:r>
      <w:r w:rsidR="00FA25DF">
        <w:rPr>
          <w:rFonts w:ascii="Times New Roman" w:hAnsi="Times New Roman"/>
          <w:i/>
          <w:szCs w:val="28"/>
        </w:rPr>
        <w:t xml:space="preserve">tại Tờ trình số </w:t>
      </w:r>
      <w:r>
        <w:rPr>
          <w:rFonts w:ascii="Times New Roman" w:hAnsi="Times New Roman"/>
          <w:i/>
          <w:szCs w:val="28"/>
        </w:rPr>
        <w:t>203</w:t>
      </w:r>
      <w:r w:rsidR="00FA25DF">
        <w:rPr>
          <w:rFonts w:ascii="Times New Roman" w:hAnsi="Times New Roman"/>
          <w:i/>
          <w:szCs w:val="28"/>
        </w:rPr>
        <w:t>/TTr-</w:t>
      </w:r>
      <w:r w:rsidR="00BB24ED">
        <w:rPr>
          <w:rFonts w:ascii="Times New Roman" w:hAnsi="Times New Roman"/>
          <w:i/>
          <w:szCs w:val="28"/>
        </w:rPr>
        <w:t>STC</w:t>
      </w:r>
      <w:r w:rsidR="00FA25DF">
        <w:rPr>
          <w:rFonts w:ascii="Times New Roman" w:hAnsi="Times New Roman"/>
          <w:i/>
          <w:szCs w:val="28"/>
        </w:rPr>
        <w:t xml:space="preserve"> ngày </w:t>
      </w:r>
      <w:r>
        <w:rPr>
          <w:rFonts w:ascii="Times New Roman" w:hAnsi="Times New Roman"/>
          <w:i/>
          <w:szCs w:val="28"/>
        </w:rPr>
        <w:t>27</w:t>
      </w:r>
      <w:r w:rsidR="00FA25DF">
        <w:rPr>
          <w:rFonts w:ascii="Times New Roman" w:hAnsi="Times New Roman"/>
          <w:i/>
          <w:szCs w:val="28"/>
        </w:rPr>
        <w:t>/</w:t>
      </w:r>
      <w:r w:rsidR="00BB24ED">
        <w:rPr>
          <w:rFonts w:ascii="Times New Roman" w:hAnsi="Times New Roman"/>
          <w:i/>
          <w:szCs w:val="28"/>
        </w:rPr>
        <w:t>4</w:t>
      </w:r>
      <w:r w:rsidR="00FA25DF">
        <w:rPr>
          <w:rFonts w:ascii="Times New Roman" w:hAnsi="Times New Roman"/>
          <w:i/>
          <w:szCs w:val="28"/>
        </w:rPr>
        <w:t>/202</w:t>
      </w:r>
      <w:r w:rsidR="00BB24ED">
        <w:rPr>
          <w:rFonts w:ascii="Times New Roman" w:hAnsi="Times New Roman"/>
          <w:i/>
          <w:szCs w:val="28"/>
        </w:rPr>
        <w:t>5</w:t>
      </w:r>
      <w:r w:rsidR="004B29E9">
        <w:rPr>
          <w:rFonts w:ascii="Times New Roman" w:hAnsi="Times New Roman"/>
          <w:i/>
          <w:szCs w:val="28"/>
        </w:rPr>
        <w:t>.</w:t>
      </w:r>
    </w:p>
    <w:p w14:paraId="61BD9B65" w14:textId="77777777" w:rsidR="00C82FC2" w:rsidRDefault="00C82FC2" w:rsidP="00E76288">
      <w:pPr>
        <w:spacing w:before="60" w:after="60" w:line="400" w:lineRule="exact"/>
        <w:ind w:firstLine="567"/>
        <w:jc w:val="center"/>
        <w:rPr>
          <w:rFonts w:ascii="Times New Roman" w:hAnsi="Times New Roman"/>
          <w:b/>
        </w:rPr>
      </w:pPr>
    </w:p>
    <w:p w14:paraId="3D363095" w14:textId="3E3065C9" w:rsidR="0099017E" w:rsidRDefault="00FA25DF" w:rsidP="00E76288">
      <w:pPr>
        <w:spacing w:before="60" w:after="60" w:line="400" w:lineRule="exact"/>
        <w:ind w:firstLine="567"/>
        <w:jc w:val="center"/>
        <w:rPr>
          <w:rFonts w:ascii="Times New Roman" w:hAnsi="Times New Roman"/>
          <w:b/>
        </w:rPr>
      </w:pPr>
      <w:r>
        <w:rPr>
          <w:rFonts w:ascii="Times New Roman" w:hAnsi="Times New Roman"/>
          <w:b/>
        </w:rPr>
        <w:t>QUYẾT ĐỊNH:</w:t>
      </w:r>
    </w:p>
    <w:p w14:paraId="62F2AC0D" w14:textId="77777777" w:rsidR="0099017E" w:rsidRDefault="0099017E" w:rsidP="00E76288">
      <w:pPr>
        <w:spacing w:before="60" w:after="60" w:line="400" w:lineRule="exact"/>
        <w:ind w:firstLine="567"/>
        <w:jc w:val="center"/>
        <w:rPr>
          <w:rFonts w:ascii="Times New Roman" w:hAnsi="Times New Roman"/>
        </w:rPr>
      </w:pPr>
    </w:p>
    <w:p w14:paraId="4027B604" w14:textId="77777777" w:rsidR="004B29E9" w:rsidRDefault="00FA25DF" w:rsidP="00E76288">
      <w:pPr>
        <w:pStyle w:val="BodyText10"/>
        <w:spacing w:before="60" w:after="60" w:line="400" w:lineRule="exact"/>
        <w:ind w:firstLine="720"/>
        <w:jc w:val="both"/>
        <w:rPr>
          <w:rFonts w:ascii="Times New Roman" w:hAnsi="Times New Roman"/>
        </w:rPr>
      </w:pPr>
      <w:r>
        <w:rPr>
          <w:rFonts w:ascii="Times New Roman" w:hAnsi="Times New Roman"/>
          <w:b/>
          <w:bCs/>
          <w:color w:val="000000"/>
        </w:rPr>
        <w:t>Điều 1.</w:t>
      </w:r>
      <w:r>
        <w:rPr>
          <w:rFonts w:ascii="Times New Roman" w:hAnsi="Times New Roman"/>
          <w:bCs/>
          <w:color w:val="000000"/>
        </w:rPr>
        <w:t xml:space="preserve"> </w:t>
      </w:r>
      <w:r>
        <w:rPr>
          <w:rFonts w:ascii="Times New Roman" w:hAnsi="Times New Roman"/>
        </w:rPr>
        <w:t>Điều chỉnh kế hoạch đầu tư công năm 202</w:t>
      </w:r>
      <w:r w:rsidR="00BB24ED">
        <w:rPr>
          <w:rFonts w:ascii="Times New Roman" w:hAnsi="Times New Roman"/>
        </w:rPr>
        <w:t>5</w:t>
      </w:r>
      <w:r w:rsidR="004B29E9" w:rsidRPr="004B29E9">
        <w:rPr>
          <w:rFonts w:ascii="Times New Roman" w:hAnsi="Times New Roman"/>
        </w:rPr>
        <w:t xml:space="preserve"> </w:t>
      </w:r>
      <w:r w:rsidR="004B29E9">
        <w:rPr>
          <w:rFonts w:ascii="Times New Roman" w:hAnsi="Times New Roman"/>
        </w:rPr>
        <w:t>trong nội bộ các dự án cùng chủ đầu tư</w:t>
      </w:r>
      <w:r w:rsidR="004B29E9">
        <w:rPr>
          <w:rFonts w:ascii="Times New Roman" w:hAnsi="Times New Roman"/>
          <w:iCs/>
          <w:szCs w:val="28"/>
        </w:rPr>
        <w:t xml:space="preserve"> </w:t>
      </w:r>
      <w:r w:rsidR="004B29E9">
        <w:rPr>
          <w:rFonts w:ascii="Times New Roman" w:hAnsi="Times New Roman"/>
          <w:bCs/>
        </w:rPr>
        <w:t>như</w:t>
      </w:r>
      <w:r w:rsidR="004B29E9">
        <w:rPr>
          <w:rFonts w:ascii="Times New Roman" w:hAnsi="Times New Roman"/>
        </w:rPr>
        <w:t xml:space="preserve"> sau:   </w:t>
      </w:r>
    </w:p>
    <w:p w14:paraId="3604E7DF" w14:textId="1F0C911D" w:rsidR="00BB24ED" w:rsidRPr="004B29E9" w:rsidRDefault="00BB24ED" w:rsidP="00E76288">
      <w:pPr>
        <w:pStyle w:val="BodyText10"/>
        <w:spacing w:before="60" w:after="60" w:line="400" w:lineRule="exact"/>
        <w:ind w:firstLine="720"/>
        <w:jc w:val="both"/>
        <w:rPr>
          <w:rFonts w:ascii="Times New Roman" w:hAnsi="Times New Roman"/>
          <w:lang w:eastAsia="vi-VN"/>
        </w:rPr>
      </w:pPr>
      <w:r w:rsidRPr="00D01C28">
        <w:rPr>
          <w:rFonts w:ascii="Times New Roman" w:hAnsi="Times New Roman"/>
          <w:b/>
          <w:lang w:eastAsia="vi-VN"/>
        </w:rPr>
        <w:t>1.</w:t>
      </w:r>
      <w:r w:rsidRPr="004B29E9">
        <w:rPr>
          <w:rFonts w:ascii="Times New Roman" w:hAnsi="Times New Roman"/>
          <w:lang w:eastAsia="vi-VN"/>
        </w:rPr>
        <w:t xml:space="preserve"> Điều chỉnh kế hoạch năm 2025 của Ban QLDA ĐTXD các công trình giao thông: </w:t>
      </w:r>
    </w:p>
    <w:p w14:paraId="7540189F" w14:textId="14130AAD" w:rsidR="00BB24ED" w:rsidRDefault="00F00A81" w:rsidP="00E76288">
      <w:pPr>
        <w:spacing w:before="60" w:after="60" w:line="400" w:lineRule="exact"/>
        <w:ind w:firstLine="709"/>
        <w:jc w:val="both"/>
        <w:rPr>
          <w:rFonts w:ascii="Times New Roman" w:hAnsi="Times New Roman"/>
        </w:rPr>
      </w:pPr>
      <w:r>
        <w:rPr>
          <w:rFonts w:ascii="Times New Roman" w:hAnsi="Times New Roman"/>
          <w:i/>
          <w:lang w:eastAsia="vi-VN"/>
        </w:rPr>
        <w:lastRenderedPageBreak/>
        <w:t>1.1.</w:t>
      </w:r>
      <w:r w:rsidR="00BB24ED">
        <w:rPr>
          <w:rFonts w:ascii="Times New Roman" w:hAnsi="Times New Roman"/>
          <w:i/>
          <w:lang w:eastAsia="vi-VN"/>
        </w:rPr>
        <w:t xml:space="preserve"> Thu hồi về ngân sách tỉnh</w:t>
      </w:r>
      <w:r w:rsidR="00BB24ED">
        <w:rPr>
          <w:rFonts w:ascii="Times New Roman" w:hAnsi="Times New Roman"/>
          <w:lang w:eastAsia="vi-VN"/>
        </w:rPr>
        <w:t xml:space="preserve">: Tổng số </w:t>
      </w:r>
      <w:r w:rsidR="00BB24ED">
        <w:rPr>
          <w:rFonts w:ascii="Times New Roman" w:hAnsi="Times New Roman"/>
          <w:b/>
          <w:i/>
          <w:lang w:eastAsia="vi-VN"/>
        </w:rPr>
        <w:t xml:space="preserve">5 tỷ đồng </w:t>
      </w:r>
      <w:r w:rsidR="00BB24ED" w:rsidRPr="00760113">
        <w:rPr>
          <w:rFonts w:ascii="Times New Roman" w:hAnsi="Times New Roman"/>
          <w:bCs/>
          <w:iCs/>
          <w:lang w:eastAsia="vi-VN"/>
        </w:rPr>
        <w:t>vốn chi XDCB tập trung</w:t>
      </w:r>
      <w:r w:rsidR="00BB24ED">
        <w:rPr>
          <w:rFonts w:ascii="Times New Roman" w:hAnsi="Times New Roman"/>
          <w:bCs/>
          <w:iCs/>
          <w:lang w:eastAsia="vi-VN"/>
        </w:rPr>
        <w:t xml:space="preserve"> </w:t>
      </w:r>
      <w:r w:rsidR="00BB24ED">
        <w:rPr>
          <w:rFonts w:ascii="Times New Roman" w:hAnsi="Times New Roman"/>
          <w:iCs/>
          <w:lang w:eastAsia="vi-VN"/>
        </w:rPr>
        <w:t xml:space="preserve">kế hoạch năm 2025 của dự án </w:t>
      </w:r>
      <w:r w:rsidR="00BB24ED" w:rsidRPr="00760113">
        <w:rPr>
          <w:rFonts w:ascii="Times New Roman" w:hAnsi="Times New Roman"/>
          <w:iCs/>
          <w:lang w:eastAsia="vi-VN"/>
        </w:rPr>
        <w:t xml:space="preserve">Cải tạo, nâng cấp </w:t>
      </w:r>
      <w:r w:rsidR="00BB24ED" w:rsidRPr="00760113">
        <w:rPr>
          <w:rFonts w:ascii="Times New Roman" w:hAnsi="Times New Roman" w:hint="eastAsia"/>
          <w:iCs/>
          <w:lang w:eastAsia="vi-VN"/>
        </w:rPr>
        <w:t>Đ</w:t>
      </w:r>
      <w:r w:rsidR="00BB24ED" w:rsidRPr="00760113">
        <w:rPr>
          <w:rFonts w:ascii="Times New Roman" w:hAnsi="Times New Roman"/>
          <w:iCs/>
          <w:lang w:eastAsia="vi-VN"/>
        </w:rPr>
        <w:t xml:space="preserve">T 304, </w:t>
      </w:r>
      <w:r w:rsidR="00BB24ED" w:rsidRPr="00760113">
        <w:rPr>
          <w:rFonts w:ascii="Times New Roman" w:hAnsi="Times New Roman" w:hint="eastAsia"/>
          <w:iCs/>
          <w:lang w:eastAsia="vi-VN"/>
        </w:rPr>
        <w:t>đ</w:t>
      </w:r>
      <w:r w:rsidR="00BB24ED" w:rsidRPr="00760113">
        <w:rPr>
          <w:rFonts w:ascii="Times New Roman" w:hAnsi="Times New Roman"/>
          <w:iCs/>
          <w:lang w:eastAsia="vi-VN"/>
        </w:rPr>
        <w:t xml:space="preserve">oạn từ Km10+572 </w:t>
      </w:r>
      <w:r w:rsidR="00BB24ED" w:rsidRPr="00760113">
        <w:rPr>
          <w:rFonts w:ascii="Times New Roman" w:hAnsi="Times New Roman" w:hint="eastAsia"/>
          <w:iCs/>
          <w:lang w:eastAsia="vi-VN"/>
        </w:rPr>
        <w:t>đ</w:t>
      </w:r>
      <w:r w:rsidR="00BB24ED" w:rsidRPr="00760113">
        <w:rPr>
          <w:rFonts w:ascii="Times New Roman" w:hAnsi="Times New Roman"/>
          <w:iCs/>
          <w:lang w:eastAsia="vi-VN"/>
        </w:rPr>
        <w:t>ến Km 15+100</w:t>
      </w:r>
      <w:r w:rsidR="00BB24ED">
        <w:rPr>
          <w:rFonts w:ascii="Times New Roman" w:hAnsi="Times New Roman"/>
          <w:iCs/>
          <w:lang w:eastAsia="vi-VN"/>
        </w:rPr>
        <w:t xml:space="preserve"> – Mã số dự án: </w:t>
      </w:r>
      <w:r w:rsidR="00BB24ED" w:rsidRPr="00760113">
        <w:rPr>
          <w:rFonts w:ascii="Times New Roman" w:hAnsi="Times New Roman"/>
          <w:iCs/>
          <w:lang w:eastAsia="vi-VN"/>
        </w:rPr>
        <w:t>7921496</w:t>
      </w:r>
      <w:r w:rsidR="00BB24ED">
        <w:rPr>
          <w:rFonts w:ascii="Times New Roman" w:hAnsi="Times New Roman"/>
          <w:iCs/>
          <w:lang w:eastAsia="vi-VN"/>
        </w:rPr>
        <w:t>;</w:t>
      </w:r>
    </w:p>
    <w:p w14:paraId="36FD77F6" w14:textId="09DAF8F8" w:rsidR="00BB24ED" w:rsidRDefault="00F00A81" w:rsidP="00E76288">
      <w:pPr>
        <w:widowControl w:val="0"/>
        <w:spacing w:before="60" w:after="60" w:line="400" w:lineRule="exact"/>
        <w:ind w:firstLine="709"/>
        <w:jc w:val="both"/>
        <w:rPr>
          <w:rFonts w:ascii="Times New Roman" w:hAnsi="Times New Roman"/>
          <w:lang w:eastAsia="vi-VN"/>
        </w:rPr>
      </w:pPr>
      <w:r>
        <w:rPr>
          <w:rFonts w:ascii="Times New Roman" w:hAnsi="Times New Roman"/>
          <w:i/>
          <w:lang w:eastAsia="vi-VN"/>
        </w:rPr>
        <w:t>1.2.</w:t>
      </w:r>
      <w:r w:rsidR="00BB24ED">
        <w:rPr>
          <w:rFonts w:ascii="Times New Roman" w:hAnsi="Times New Roman"/>
          <w:i/>
          <w:lang w:val="en-GB" w:eastAsia="vi-VN"/>
        </w:rPr>
        <w:t xml:space="preserve"> Giao vốn đầu tư công năm 2025: </w:t>
      </w:r>
      <w:r w:rsidR="00BB24ED">
        <w:rPr>
          <w:rFonts w:ascii="Times New Roman" w:hAnsi="Times New Roman"/>
          <w:lang w:eastAsia="vi-VN"/>
        </w:rPr>
        <w:t xml:space="preserve">Tổng số </w:t>
      </w:r>
      <w:r w:rsidR="00BB24ED">
        <w:rPr>
          <w:rFonts w:ascii="Times New Roman" w:hAnsi="Times New Roman"/>
          <w:b/>
          <w:i/>
          <w:lang w:eastAsia="vi-VN"/>
        </w:rPr>
        <w:t>5 tỷ đồng</w:t>
      </w:r>
      <w:r w:rsidR="00BB24ED">
        <w:rPr>
          <w:rFonts w:ascii="Times New Roman" w:hAnsi="Times New Roman"/>
          <w:iCs/>
          <w:lang w:eastAsia="vi-VN"/>
        </w:rPr>
        <w:t xml:space="preserve"> (đ</w:t>
      </w:r>
      <w:r w:rsidR="00BB24ED">
        <w:rPr>
          <w:rFonts w:ascii="Times New Roman" w:hAnsi="Times New Roman"/>
          <w:lang w:eastAsia="vi-VN"/>
        </w:rPr>
        <w:t xml:space="preserve">ã thu hồi về ngân sách tỉnh tại </w:t>
      </w:r>
      <w:r w:rsidR="00BB24ED">
        <w:rPr>
          <w:rFonts w:ascii="Times New Roman" w:hAnsi="Times New Roman"/>
          <w:i/>
          <w:iCs/>
          <w:lang w:eastAsia="vi-VN"/>
        </w:rPr>
        <w:t xml:space="preserve">mục </w:t>
      </w:r>
      <w:r>
        <w:rPr>
          <w:rFonts w:ascii="Times New Roman" w:hAnsi="Times New Roman"/>
          <w:i/>
          <w:iCs/>
          <w:lang w:eastAsia="vi-VN"/>
        </w:rPr>
        <w:t>1.1.</w:t>
      </w:r>
      <w:r w:rsidR="00BB24ED">
        <w:rPr>
          <w:rFonts w:ascii="Times New Roman" w:hAnsi="Times New Roman"/>
          <w:lang w:eastAsia="vi-VN"/>
        </w:rPr>
        <w:t xml:space="preserve"> nêu trên) cho dự án </w:t>
      </w:r>
      <w:r w:rsidR="00BB24ED" w:rsidRPr="00760113">
        <w:rPr>
          <w:rFonts w:ascii="Times New Roman" w:hAnsi="Times New Roman"/>
          <w:lang w:eastAsia="vi-VN"/>
        </w:rPr>
        <w:t xml:space="preserve">Cải tạo, nâng cấp </w:t>
      </w:r>
      <w:r w:rsidR="00BB24ED" w:rsidRPr="00760113">
        <w:rPr>
          <w:rFonts w:ascii="Times New Roman" w:hAnsi="Times New Roman" w:hint="eastAsia"/>
          <w:lang w:eastAsia="vi-VN"/>
        </w:rPr>
        <w:t>Đ</w:t>
      </w:r>
      <w:r w:rsidR="00BB24ED" w:rsidRPr="00760113">
        <w:rPr>
          <w:rFonts w:ascii="Times New Roman" w:hAnsi="Times New Roman"/>
          <w:lang w:eastAsia="vi-VN"/>
        </w:rPr>
        <w:t xml:space="preserve">T.303 </w:t>
      </w:r>
      <w:r w:rsidR="00BB24ED" w:rsidRPr="00760113">
        <w:rPr>
          <w:rFonts w:ascii="Times New Roman" w:hAnsi="Times New Roman" w:hint="eastAsia"/>
          <w:lang w:eastAsia="vi-VN"/>
        </w:rPr>
        <w:t>đ</w:t>
      </w:r>
      <w:r w:rsidR="00BB24ED" w:rsidRPr="00760113">
        <w:rPr>
          <w:rFonts w:ascii="Times New Roman" w:hAnsi="Times New Roman"/>
          <w:lang w:eastAsia="vi-VN"/>
        </w:rPr>
        <w:t xml:space="preserve">oạn từ Km7+00 </w:t>
      </w:r>
      <w:r w:rsidR="00BB24ED" w:rsidRPr="00760113">
        <w:rPr>
          <w:rFonts w:ascii="Times New Roman" w:hAnsi="Times New Roman" w:hint="eastAsia"/>
          <w:lang w:eastAsia="vi-VN"/>
        </w:rPr>
        <w:t>đ</w:t>
      </w:r>
      <w:r w:rsidR="00BB24ED" w:rsidRPr="00760113">
        <w:rPr>
          <w:rFonts w:ascii="Times New Roman" w:hAnsi="Times New Roman"/>
          <w:lang w:eastAsia="vi-VN"/>
        </w:rPr>
        <w:t>ến Km9+00</w:t>
      </w:r>
      <w:r w:rsidR="00BB24ED">
        <w:rPr>
          <w:rFonts w:ascii="Times New Roman" w:hAnsi="Times New Roman"/>
          <w:lang w:eastAsia="vi-VN"/>
        </w:rPr>
        <w:t xml:space="preserve"> – Mã số dự án: </w:t>
      </w:r>
      <w:r w:rsidR="00BB24ED" w:rsidRPr="00760113">
        <w:rPr>
          <w:rFonts w:ascii="Times New Roman" w:hAnsi="Times New Roman"/>
          <w:lang w:eastAsia="vi-VN"/>
        </w:rPr>
        <w:t>7911217</w:t>
      </w:r>
      <w:r w:rsidR="00BB24ED">
        <w:rPr>
          <w:rFonts w:ascii="Times New Roman" w:hAnsi="Times New Roman"/>
          <w:lang w:eastAsia="vi-VN"/>
        </w:rPr>
        <w:t>.</w:t>
      </w:r>
    </w:p>
    <w:p w14:paraId="34EFD6EF" w14:textId="77AC2B9E" w:rsidR="00BB24ED" w:rsidRPr="004B29E9" w:rsidRDefault="00BB24ED" w:rsidP="00E76288">
      <w:pPr>
        <w:spacing w:before="60" w:after="60" w:line="400" w:lineRule="exact"/>
        <w:ind w:firstLine="709"/>
        <w:jc w:val="both"/>
        <w:rPr>
          <w:rFonts w:ascii="Times New Roman" w:hAnsi="Times New Roman"/>
          <w:lang w:eastAsia="vi-VN"/>
        </w:rPr>
      </w:pPr>
      <w:r w:rsidRPr="004B29E9">
        <w:rPr>
          <w:rFonts w:ascii="Times New Roman Bold" w:hAnsi="Times New Roman Bold"/>
          <w:spacing w:val="-8"/>
          <w:lang w:eastAsia="vi-VN"/>
        </w:rPr>
        <w:t xml:space="preserve">2. </w:t>
      </w:r>
      <w:r w:rsidRPr="004B29E9">
        <w:rPr>
          <w:rFonts w:ascii="Times New Roman" w:hAnsi="Times New Roman"/>
          <w:spacing w:val="-8"/>
          <w:lang w:eastAsia="vi-VN"/>
        </w:rPr>
        <w:t>Điều chỉnh kế hoạch năm 2025 của</w:t>
      </w:r>
      <w:r w:rsidRPr="004B29E9">
        <w:rPr>
          <w:rFonts w:ascii="Times New Roman Bold" w:hAnsi="Times New Roman Bold"/>
          <w:spacing w:val="-8"/>
          <w:lang w:eastAsia="vi-VN"/>
        </w:rPr>
        <w:t xml:space="preserve"> </w:t>
      </w:r>
      <w:r w:rsidRPr="004B29E9">
        <w:rPr>
          <w:rFonts w:ascii="Times New Roman" w:hAnsi="Times New Roman"/>
          <w:lang w:eastAsia="vi-VN"/>
        </w:rPr>
        <w:t xml:space="preserve">Ban QLDA ĐTXD các công trình dân dụng và công nghiệp: </w:t>
      </w:r>
    </w:p>
    <w:p w14:paraId="70155BFF" w14:textId="34CCDF90" w:rsidR="00BB24ED" w:rsidRDefault="00F00A81" w:rsidP="00E76288">
      <w:pPr>
        <w:spacing w:before="60" w:after="60" w:line="400" w:lineRule="exact"/>
        <w:ind w:firstLine="709"/>
        <w:jc w:val="both"/>
        <w:rPr>
          <w:rFonts w:ascii="Times New Roman" w:hAnsi="Times New Roman"/>
        </w:rPr>
      </w:pPr>
      <w:r>
        <w:rPr>
          <w:rFonts w:ascii="Times New Roman" w:hAnsi="Times New Roman"/>
          <w:i/>
          <w:lang w:eastAsia="vi-VN"/>
        </w:rPr>
        <w:t>2.1.</w:t>
      </w:r>
      <w:r w:rsidR="00BB24ED">
        <w:rPr>
          <w:rFonts w:ascii="Times New Roman" w:hAnsi="Times New Roman"/>
          <w:i/>
          <w:lang w:eastAsia="vi-VN"/>
        </w:rPr>
        <w:t xml:space="preserve"> Thu hồi về ngân sách tỉnh</w:t>
      </w:r>
      <w:r w:rsidR="00BB24ED">
        <w:rPr>
          <w:rFonts w:ascii="Times New Roman" w:hAnsi="Times New Roman"/>
          <w:lang w:eastAsia="vi-VN"/>
        </w:rPr>
        <w:t xml:space="preserve">: </w:t>
      </w:r>
      <w:r w:rsidR="00386124">
        <w:rPr>
          <w:rFonts w:ascii="Times New Roman" w:hAnsi="Times New Roman"/>
          <w:lang w:eastAsia="vi-VN"/>
        </w:rPr>
        <w:t xml:space="preserve">Tổng số </w:t>
      </w:r>
      <w:r w:rsidR="00386124">
        <w:rPr>
          <w:rFonts w:ascii="Times New Roman" w:hAnsi="Times New Roman"/>
          <w:b/>
          <w:i/>
          <w:lang w:eastAsia="vi-VN"/>
        </w:rPr>
        <w:t xml:space="preserve">10 tỷ đồng </w:t>
      </w:r>
      <w:r w:rsidR="00386124" w:rsidRPr="00760113">
        <w:rPr>
          <w:rFonts w:ascii="Times New Roman" w:hAnsi="Times New Roman"/>
          <w:bCs/>
          <w:iCs/>
          <w:lang w:eastAsia="vi-VN"/>
        </w:rPr>
        <w:t>vốn chi XDCB tập trung</w:t>
      </w:r>
      <w:r w:rsidR="00386124">
        <w:rPr>
          <w:rFonts w:ascii="Times New Roman" w:hAnsi="Times New Roman"/>
          <w:bCs/>
          <w:iCs/>
          <w:lang w:eastAsia="vi-VN"/>
        </w:rPr>
        <w:t xml:space="preserve"> </w:t>
      </w:r>
      <w:r w:rsidR="00386124">
        <w:rPr>
          <w:rFonts w:ascii="Times New Roman" w:hAnsi="Times New Roman"/>
          <w:iCs/>
          <w:lang w:eastAsia="vi-VN"/>
        </w:rPr>
        <w:t xml:space="preserve">kế hoạch năm 2025 của dự án </w:t>
      </w:r>
      <w:r w:rsidR="00386124" w:rsidRPr="000B42DA">
        <w:rPr>
          <w:rFonts w:ascii="Times New Roman" w:hAnsi="Times New Roman"/>
          <w:iCs/>
          <w:color w:val="000000"/>
          <w:lang w:eastAsia="vi-VN"/>
        </w:rPr>
        <w:t>Quản lý nguồn n</w:t>
      </w:r>
      <w:r w:rsidR="00386124" w:rsidRPr="000B42DA">
        <w:rPr>
          <w:rFonts w:ascii="Times New Roman" w:hAnsi="Times New Roman" w:hint="eastAsia"/>
          <w:iCs/>
          <w:color w:val="000000"/>
          <w:lang w:eastAsia="vi-VN"/>
        </w:rPr>
        <w:t>ư</w:t>
      </w:r>
      <w:r w:rsidR="00386124" w:rsidRPr="000B42DA">
        <w:rPr>
          <w:rFonts w:ascii="Times New Roman" w:hAnsi="Times New Roman"/>
          <w:iCs/>
          <w:color w:val="000000"/>
          <w:lang w:eastAsia="vi-VN"/>
        </w:rPr>
        <w:t>ớc và ngập lụt Vĩnh Phúc</w:t>
      </w:r>
      <w:r w:rsidR="00386124">
        <w:rPr>
          <w:rFonts w:ascii="Times New Roman" w:hAnsi="Times New Roman"/>
          <w:iCs/>
          <w:lang w:eastAsia="vi-VN"/>
        </w:rPr>
        <w:t xml:space="preserve"> – Mã số dự án:</w:t>
      </w:r>
      <w:r w:rsidR="00386124" w:rsidRPr="00FA11F9">
        <w:t xml:space="preserve"> </w:t>
      </w:r>
      <w:r w:rsidR="00386124" w:rsidRPr="000B42DA">
        <w:rPr>
          <w:rFonts w:ascii="Times New Roman" w:hAnsi="Times New Roman"/>
          <w:iCs/>
          <w:lang w:eastAsia="vi-VN"/>
        </w:rPr>
        <w:t>7498477</w:t>
      </w:r>
      <w:r w:rsidR="00386124">
        <w:rPr>
          <w:rFonts w:ascii="Times New Roman" w:hAnsi="Times New Roman"/>
          <w:iCs/>
          <w:lang w:eastAsia="vi-VN"/>
        </w:rPr>
        <w:t>;</w:t>
      </w:r>
    </w:p>
    <w:p w14:paraId="7E774948" w14:textId="73CED12A" w:rsidR="00BB24ED" w:rsidRPr="00FF2E69" w:rsidRDefault="00F00A81" w:rsidP="00E76288">
      <w:pPr>
        <w:widowControl w:val="0"/>
        <w:spacing w:before="60" w:after="60" w:line="400" w:lineRule="exact"/>
        <w:ind w:firstLine="709"/>
        <w:jc w:val="both"/>
        <w:rPr>
          <w:rFonts w:ascii="Times New Roman" w:hAnsi="Times New Roman"/>
          <w:lang w:eastAsia="vi-VN"/>
        </w:rPr>
      </w:pPr>
      <w:r w:rsidRPr="00FF2E69">
        <w:rPr>
          <w:rFonts w:ascii="Times New Roman" w:hAnsi="Times New Roman"/>
          <w:i/>
          <w:lang w:eastAsia="vi-VN"/>
        </w:rPr>
        <w:t>2.2.</w:t>
      </w:r>
      <w:r w:rsidR="00BB24ED" w:rsidRPr="00FF2E69">
        <w:rPr>
          <w:rFonts w:ascii="Times New Roman" w:hAnsi="Times New Roman"/>
          <w:i/>
          <w:lang w:val="en-GB" w:eastAsia="vi-VN"/>
        </w:rPr>
        <w:t xml:space="preserve"> Giao vốn đầu tư công năm 2025: </w:t>
      </w:r>
      <w:r w:rsidR="00BB24ED" w:rsidRPr="00FF2E69">
        <w:rPr>
          <w:rFonts w:ascii="Times New Roman" w:hAnsi="Times New Roman"/>
          <w:lang w:eastAsia="vi-VN"/>
        </w:rPr>
        <w:t xml:space="preserve">Tổng số </w:t>
      </w:r>
      <w:r w:rsidR="00386124" w:rsidRPr="00FF2E69">
        <w:rPr>
          <w:rFonts w:ascii="Times New Roman" w:hAnsi="Times New Roman"/>
          <w:b/>
          <w:i/>
          <w:lang w:eastAsia="vi-VN"/>
        </w:rPr>
        <w:t>10</w:t>
      </w:r>
      <w:r w:rsidR="00BB24ED" w:rsidRPr="00FF2E69">
        <w:rPr>
          <w:rFonts w:ascii="Times New Roman" w:hAnsi="Times New Roman"/>
          <w:b/>
          <w:i/>
          <w:lang w:eastAsia="vi-VN"/>
        </w:rPr>
        <w:t xml:space="preserve"> tỷ đồng</w:t>
      </w:r>
      <w:r w:rsidR="00BB24ED" w:rsidRPr="00FF2E69">
        <w:rPr>
          <w:rFonts w:ascii="Times New Roman" w:hAnsi="Times New Roman"/>
          <w:iCs/>
          <w:lang w:eastAsia="vi-VN"/>
        </w:rPr>
        <w:t xml:space="preserve"> (đ</w:t>
      </w:r>
      <w:r w:rsidR="00BB24ED" w:rsidRPr="00FF2E69">
        <w:rPr>
          <w:rFonts w:ascii="Times New Roman" w:hAnsi="Times New Roman"/>
          <w:lang w:eastAsia="vi-VN"/>
        </w:rPr>
        <w:t xml:space="preserve">ã thu hồi về ngân sách tỉnh tại </w:t>
      </w:r>
      <w:r w:rsidR="00BB24ED" w:rsidRPr="00FF2E69">
        <w:rPr>
          <w:rFonts w:ascii="Times New Roman" w:hAnsi="Times New Roman"/>
          <w:i/>
          <w:iCs/>
          <w:lang w:eastAsia="vi-VN"/>
        </w:rPr>
        <w:t>mục 2</w:t>
      </w:r>
      <w:r w:rsidRPr="00FF2E69">
        <w:rPr>
          <w:rFonts w:ascii="Times New Roman" w:hAnsi="Times New Roman"/>
          <w:i/>
          <w:iCs/>
          <w:lang w:eastAsia="vi-VN"/>
        </w:rPr>
        <w:t>.1</w:t>
      </w:r>
      <w:r w:rsidR="00BB24ED" w:rsidRPr="00FF2E69">
        <w:rPr>
          <w:rFonts w:ascii="Times New Roman" w:hAnsi="Times New Roman"/>
          <w:lang w:eastAsia="vi-VN"/>
        </w:rPr>
        <w:t xml:space="preserve"> nêu trên)</w:t>
      </w:r>
      <w:r w:rsidR="00386124" w:rsidRPr="00FF2E69">
        <w:rPr>
          <w:rFonts w:ascii="Times New Roman" w:hAnsi="Times New Roman"/>
          <w:lang w:eastAsia="vi-VN"/>
        </w:rPr>
        <w:t xml:space="preserve"> cho 02 dự án </w:t>
      </w:r>
      <w:r w:rsidR="00FC7834" w:rsidRPr="00FF2E69">
        <w:rPr>
          <w:rFonts w:ascii="Times New Roman" w:hAnsi="Times New Roman"/>
          <w:iCs/>
          <w:lang w:eastAsia="vi-VN"/>
        </w:rPr>
        <w:t>trong nội bộ</w:t>
      </w:r>
      <w:r w:rsidR="00386124" w:rsidRPr="00FF2E69">
        <w:rPr>
          <w:rFonts w:ascii="Times New Roman" w:hAnsi="Times New Roman"/>
          <w:iCs/>
          <w:lang w:eastAsia="vi-VN"/>
        </w:rPr>
        <w:t xml:space="preserve"> Ban QLDA ĐTXD các công trình dân dụng và công nghiệp làm chủ đầu tư</w:t>
      </w:r>
      <w:r w:rsidR="00BB24ED" w:rsidRPr="00FF2E69">
        <w:rPr>
          <w:rFonts w:ascii="Times New Roman" w:hAnsi="Times New Roman"/>
          <w:lang w:eastAsia="vi-VN"/>
        </w:rPr>
        <w:t>.</w:t>
      </w:r>
    </w:p>
    <w:p w14:paraId="414354E7" w14:textId="220FC2CC" w:rsidR="00BB24ED" w:rsidRPr="00FF2E69" w:rsidRDefault="00BB24ED" w:rsidP="00E76288">
      <w:pPr>
        <w:widowControl w:val="0"/>
        <w:spacing w:before="60" w:after="60" w:line="400" w:lineRule="exact"/>
        <w:jc w:val="center"/>
        <w:rPr>
          <w:rFonts w:ascii="Times New Roman" w:hAnsi="Times New Roman"/>
          <w:i/>
          <w:lang w:eastAsia="vi-VN"/>
        </w:rPr>
      </w:pPr>
      <w:r w:rsidRPr="00FF2E69">
        <w:rPr>
          <w:rFonts w:ascii="Times New Roman" w:hAnsi="Times New Roman"/>
          <w:i/>
          <w:lang w:eastAsia="vi-VN"/>
        </w:rPr>
        <w:t>(Chi tiết tại các Phụ biểu kèm theo)</w:t>
      </w:r>
    </w:p>
    <w:p w14:paraId="5E5F93CA" w14:textId="77777777" w:rsidR="0099017E" w:rsidRPr="00FF2E69" w:rsidRDefault="00FA25DF" w:rsidP="00E76288">
      <w:pPr>
        <w:widowControl w:val="0"/>
        <w:spacing w:before="60" w:after="60" w:line="400" w:lineRule="exact"/>
        <w:ind w:firstLine="709"/>
        <w:jc w:val="both"/>
        <w:rPr>
          <w:rFonts w:ascii="Times New Roman" w:hAnsi="Times New Roman"/>
          <w:b/>
          <w:lang w:val="fr-FR"/>
        </w:rPr>
      </w:pPr>
      <w:r w:rsidRPr="00FF2E69">
        <w:rPr>
          <w:rFonts w:ascii="Times New Roman" w:hAnsi="Times New Roman"/>
          <w:b/>
          <w:lang w:val="fr-FR"/>
        </w:rPr>
        <w:t xml:space="preserve">Điều 2. </w:t>
      </w:r>
      <w:r w:rsidRPr="00FF2E69">
        <w:rPr>
          <w:rFonts w:ascii="Times New Roman" w:hAnsi="Times New Roman"/>
          <w:lang w:val="fr-FR"/>
        </w:rPr>
        <w:t>Tổ chức thực hiện:</w:t>
      </w:r>
    </w:p>
    <w:p w14:paraId="6EB23954" w14:textId="555F11F5" w:rsidR="004B29E9" w:rsidRPr="00FF2E69" w:rsidRDefault="00FA25DF" w:rsidP="00E76288">
      <w:pPr>
        <w:pStyle w:val="BodyText1"/>
        <w:spacing w:before="60" w:after="60" w:line="400" w:lineRule="exact"/>
        <w:ind w:firstLine="720"/>
        <w:jc w:val="both"/>
        <w:rPr>
          <w:rFonts w:ascii="Times New Roman" w:hAnsi="Times New Roman"/>
          <w:spacing w:val="-4"/>
          <w:szCs w:val="28"/>
        </w:rPr>
      </w:pPr>
      <w:r w:rsidRPr="00FF2E69">
        <w:rPr>
          <w:rFonts w:ascii="Times New Roman" w:hAnsi="Times New Roman"/>
          <w:szCs w:val="28"/>
        </w:rPr>
        <w:t xml:space="preserve">1. </w:t>
      </w:r>
      <w:r w:rsidR="004B29E9" w:rsidRPr="00FF2E69">
        <w:rPr>
          <w:rFonts w:ascii="Times New Roman" w:hAnsi="Times New Roman"/>
          <w:szCs w:val="28"/>
        </w:rPr>
        <w:t xml:space="preserve">Chủ đầu tư có trách </w:t>
      </w:r>
      <w:r w:rsidR="004B29E9" w:rsidRPr="00FF2E69">
        <w:rPr>
          <w:rFonts w:ascii="Times New Roman" w:hAnsi="Times New Roman"/>
          <w:spacing w:val="-4"/>
          <w:szCs w:val="28"/>
        </w:rPr>
        <w:t>nhiệm</w:t>
      </w:r>
      <w:r w:rsidR="004B29E9" w:rsidRPr="00FF2E69">
        <w:rPr>
          <w:rFonts w:ascii="Times New Roman" w:hAnsi="Times New Roman"/>
          <w:spacing w:val="-4"/>
          <w:lang w:eastAsia="vi-VN"/>
        </w:rPr>
        <w:t xml:space="preserve"> </w:t>
      </w:r>
      <w:r w:rsidR="004B29E9" w:rsidRPr="00FF2E69">
        <w:rPr>
          <w:rFonts w:ascii="Times New Roman" w:hAnsi="Times New Roman"/>
          <w:spacing w:val="-4"/>
          <w:szCs w:val="28"/>
        </w:rPr>
        <w:t xml:space="preserve">căn cứ mức vốn được giao, tổ chức triển khai thực hiện và hoàn thiện thủ tục để giải ngân kế hoạch vốn theo quy định; </w:t>
      </w:r>
      <w:r w:rsidR="00EA71C1" w:rsidRPr="00FF2E69">
        <w:rPr>
          <w:rFonts w:ascii="Times New Roman" w:hAnsi="Times New Roman"/>
          <w:spacing w:val="-4"/>
          <w:szCs w:val="28"/>
        </w:rPr>
        <w:t xml:space="preserve">có cam kết giải ngân hết nguồn vốn và </w:t>
      </w:r>
      <w:r w:rsidR="004B29E9" w:rsidRPr="00FF2E69">
        <w:rPr>
          <w:rFonts w:ascii="Times New Roman" w:hAnsi="Times New Roman"/>
          <w:spacing w:val="-4"/>
          <w:szCs w:val="28"/>
        </w:rPr>
        <w:t>thực hiện nghiêm các quy định liên quan; kiểm điểm, làm rõ trách nhiệm phải điều chuyển vốn (nếu có).</w:t>
      </w:r>
    </w:p>
    <w:p w14:paraId="4AB6B022" w14:textId="7F051EC7" w:rsidR="00E16C8E" w:rsidRPr="00FF2E69" w:rsidRDefault="00FA25DF" w:rsidP="00E76288">
      <w:pPr>
        <w:pStyle w:val="BodyText10"/>
        <w:spacing w:before="60" w:after="60" w:line="400" w:lineRule="exact"/>
        <w:ind w:firstLine="720"/>
        <w:jc w:val="both"/>
        <w:rPr>
          <w:rFonts w:ascii="Times New Roman" w:hAnsi="Times New Roman"/>
          <w:szCs w:val="28"/>
        </w:rPr>
      </w:pPr>
      <w:r w:rsidRPr="00FF2E69">
        <w:rPr>
          <w:rFonts w:ascii="Times New Roman" w:hAnsi="Times New Roman"/>
          <w:szCs w:val="28"/>
        </w:rPr>
        <w:t xml:space="preserve">2. </w:t>
      </w:r>
      <w:r w:rsidR="004B29E9" w:rsidRPr="00FF2E69">
        <w:rPr>
          <w:rFonts w:ascii="Times New Roman" w:hAnsi="Times New Roman"/>
          <w:szCs w:val="28"/>
        </w:rPr>
        <w:t xml:space="preserve">Giao </w:t>
      </w:r>
      <w:r w:rsidR="00386124" w:rsidRPr="00FF2E69">
        <w:rPr>
          <w:rFonts w:ascii="Times New Roman" w:hAnsi="Times New Roman"/>
          <w:szCs w:val="28"/>
        </w:rPr>
        <w:t>S</w:t>
      </w:r>
      <w:r w:rsidRPr="00FF2E69">
        <w:rPr>
          <w:rFonts w:ascii="Times New Roman" w:hAnsi="Times New Roman"/>
          <w:szCs w:val="28"/>
        </w:rPr>
        <w:t xml:space="preserve">ở Tài chính, </w:t>
      </w:r>
      <w:r w:rsidR="004B29E9" w:rsidRPr="00FF2E69">
        <w:rPr>
          <w:rFonts w:ascii="Times New Roman" w:hAnsi="Times New Roman"/>
          <w:szCs w:val="28"/>
        </w:rPr>
        <w:t>Kho bạc Nhà nước</w:t>
      </w:r>
      <w:r w:rsidRPr="00FF2E69">
        <w:rPr>
          <w:rFonts w:ascii="Times New Roman" w:hAnsi="Times New Roman"/>
          <w:szCs w:val="28"/>
        </w:rPr>
        <w:t xml:space="preserve"> </w:t>
      </w:r>
      <w:r w:rsidR="007C31AE" w:rsidRPr="00FF2E69">
        <w:rPr>
          <w:rFonts w:ascii="Times New Roman" w:hAnsi="Times New Roman"/>
          <w:szCs w:val="28"/>
        </w:rPr>
        <w:t>khu vực</w:t>
      </w:r>
      <w:r w:rsidRPr="00FF2E69">
        <w:rPr>
          <w:rFonts w:ascii="Times New Roman" w:hAnsi="Times New Roman"/>
          <w:szCs w:val="28"/>
          <w:lang w:val="vi-VN"/>
        </w:rPr>
        <w:t xml:space="preserve"> </w:t>
      </w:r>
      <w:r w:rsidR="00741E99">
        <w:rPr>
          <w:rFonts w:ascii="Times New Roman" w:hAnsi="Times New Roman"/>
          <w:szCs w:val="28"/>
          <w:lang w:val="en-US"/>
        </w:rPr>
        <w:t>VIII</w:t>
      </w:r>
      <w:r w:rsidR="00EA71C1" w:rsidRPr="00FF2E69">
        <w:rPr>
          <w:rFonts w:ascii="Times New Roman" w:hAnsi="Times New Roman"/>
          <w:szCs w:val="28"/>
          <w:lang w:val="en-US"/>
        </w:rPr>
        <w:t xml:space="preserve"> (theo dõi tỉnh              Vĩnh Phúc) </w:t>
      </w:r>
      <w:r w:rsidRPr="00FF2E69">
        <w:rPr>
          <w:rFonts w:ascii="Times New Roman" w:hAnsi="Times New Roman"/>
          <w:szCs w:val="28"/>
        </w:rPr>
        <w:t xml:space="preserve">hướng dẫn, đôn đốc chủ đầu tư thực hiện các thủ tục giải ngân kế hoạch vốn được giao theo </w:t>
      </w:r>
      <w:r w:rsidR="00E16C8E" w:rsidRPr="00FF2E69">
        <w:rPr>
          <w:rFonts w:ascii="Times New Roman" w:hAnsi="Times New Roman"/>
          <w:szCs w:val="28"/>
        </w:rPr>
        <w:t xml:space="preserve">quy định hiện hành; </w:t>
      </w:r>
      <w:r w:rsidR="00E16C8E" w:rsidRPr="00FF2E69">
        <w:rPr>
          <w:rFonts w:ascii="Times New Roman" w:hAnsi="Times New Roman"/>
        </w:rPr>
        <w:t>đồng thời căn cứ chức năng, nhiệm vụ được giao chủ động đôn đốc, kiểm tra, giám sát việc thực hiện, xử lý nghiêm các vi phạm liên quan, kịp thời tham mưu, đề xuất UBND tỉnh theo quy định.</w:t>
      </w:r>
    </w:p>
    <w:p w14:paraId="3CDF4698" w14:textId="77777777" w:rsidR="00E16C8E" w:rsidRPr="00FF2E69" w:rsidRDefault="00FA25DF" w:rsidP="00E76288">
      <w:pPr>
        <w:pStyle w:val="BodyText1"/>
        <w:spacing w:before="60" w:after="60" w:line="400" w:lineRule="exact"/>
        <w:ind w:firstLine="720"/>
        <w:jc w:val="both"/>
        <w:rPr>
          <w:rFonts w:ascii="Times New Roman" w:hAnsi="Times New Roman"/>
          <w:szCs w:val="28"/>
        </w:rPr>
      </w:pPr>
      <w:r w:rsidRPr="00FF2E69">
        <w:rPr>
          <w:rFonts w:ascii="Times New Roman" w:hAnsi="Times New Roman"/>
          <w:szCs w:val="28"/>
        </w:rPr>
        <w:t xml:space="preserve">3. Giao </w:t>
      </w:r>
      <w:r w:rsidR="00386124" w:rsidRPr="00FF2E69">
        <w:rPr>
          <w:rFonts w:ascii="Times New Roman" w:hAnsi="Times New Roman"/>
          <w:szCs w:val="28"/>
        </w:rPr>
        <w:t>S</w:t>
      </w:r>
      <w:r w:rsidRPr="00FF2E69">
        <w:rPr>
          <w:rFonts w:ascii="Times New Roman" w:hAnsi="Times New Roman"/>
          <w:szCs w:val="28"/>
        </w:rPr>
        <w:t xml:space="preserve">ở </w:t>
      </w:r>
      <w:r w:rsidR="00BB24ED" w:rsidRPr="00FF2E69">
        <w:rPr>
          <w:rFonts w:ascii="Times New Roman" w:hAnsi="Times New Roman"/>
          <w:szCs w:val="28"/>
        </w:rPr>
        <w:t>Tài chính</w:t>
      </w:r>
      <w:r w:rsidRPr="00FF2E69">
        <w:rPr>
          <w:rFonts w:ascii="Times New Roman" w:hAnsi="Times New Roman"/>
          <w:szCs w:val="28"/>
        </w:rPr>
        <w:t xml:space="preserve"> </w:t>
      </w:r>
    </w:p>
    <w:p w14:paraId="16E21022" w14:textId="77777777" w:rsidR="00E16C8E" w:rsidRPr="00FF2E69" w:rsidRDefault="00E16C8E" w:rsidP="00E76288">
      <w:pPr>
        <w:pStyle w:val="BodyText10"/>
        <w:spacing w:before="60" w:after="60" w:line="400" w:lineRule="exact"/>
        <w:ind w:firstLine="720"/>
        <w:jc w:val="both"/>
        <w:rPr>
          <w:rFonts w:ascii="Times New Roman" w:hAnsi="Times New Roman"/>
          <w:szCs w:val="28"/>
        </w:rPr>
      </w:pPr>
      <w:r w:rsidRPr="00FF2E69">
        <w:rPr>
          <w:rFonts w:ascii="Times New Roman" w:hAnsi="Times New Roman"/>
          <w:szCs w:val="28"/>
        </w:rPr>
        <w:t>- Chịu trách nhiệm về nội dung trình, kết quả thẩm định sự phù hợp về mục tiêu, nguồn vốn điều chuyển nội bộ giữa các dự án nêu trên; thứ tự ưu tiên trong phân bổ, sử dụng, điều chuyển vốn…; làm rõ trách nhiệm chủ đầu tư, các đơn vị, cá nhân liên quan dẫn đến phải điều chuyển vốn (nếu có).</w:t>
      </w:r>
    </w:p>
    <w:p w14:paraId="7991A185" w14:textId="77777777" w:rsidR="00E16C8E" w:rsidRPr="00FF2E69" w:rsidRDefault="00E16C8E" w:rsidP="00E76288">
      <w:pPr>
        <w:pStyle w:val="BodyText10"/>
        <w:pBdr>
          <w:right w:val="none" w:sz="4" w:space="2" w:color="000000"/>
        </w:pBdr>
        <w:spacing w:before="60" w:after="60" w:line="400" w:lineRule="exact"/>
        <w:ind w:firstLine="720"/>
        <w:jc w:val="both"/>
        <w:rPr>
          <w:rFonts w:ascii="Times New Roman" w:hAnsi="Times New Roman"/>
          <w:szCs w:val="28"/>
        </w:rPr>
      </w:pPr>
      <w:r w:rsidRPr="00FF2E69">
        <w:rPr>
          <w:rFonts w:ascii="Times New Roman" w:hAnsi="Times New Roman"/>
          <w:szCs w:val="28"/>
        </w:rPr>
        <w:t>- Tổng hợp tham mưu UBND tỉnh báo cáo HĐND tỉnh về nội dung điều chỉnh kế hoạch vốn theo thẩm quyền nói trên tại kỳ họp gần nhất theo quy định.</w:t>
      </w:r>
    </w:p>
    <w:p w14:paraId="0F16B569" w14:textId="1CA33970" w:rsidR="0099017E" w:rsidRPr="00FF2E69" w:rsidRDefault="00FA25DF" w:rsidP="00E76288">
      <w:pPr>
        <w:pStyle w:val="BodyText1"/>
        <w:spacing w:before="60" w:after="60" w:line="400" w:lineRule="exact"/>
        <w:ind w:firstLine="720"/>
        <w:jc w:val="both"/>
        <w:rPr>
          <w:rFonts w:ascii="Times New Roman" w:hAnsi="Times New Roman"/>
          <w:lang w:val="pt-BR"/>
        </w:rPr>
      </w:pPr>
      <w:r w:rsidRPr="00FF2E69">
        <w:rPr>
          <w:rFonts w:ascii="Times New Roman" w:hAnsi="Times New Roman"/>
          <w:b/>
          <w:lang w:val="pt-BR"/>
        </w:rPr>
        <w:t xml:space="preserve">Điều 3. </w:t>
      </w:r>
      <w:r w:rsidRPr="00FF2E69">
        <w:rPr>
          <w:rFonts w:ascii="Times New Roman" w:hAnsi="Times New Roman"/>
          <w:lang w:val="pt-BR"/>
        </w:rPr>
        <w:t>Quyết định này có hiệu lực kể từ ngày ký.</w:t>
      </w:r>
    </w:p>
    <w:p w14:paraId="753A247B" w14:textId="1E7305E2" w:rsidR="0099017E" w:rsidRDefault="00FA25DF" w:rsidP="00E76288">
      <w:pPr>
        <w:widowControl w:val="0"/>
        <w:tabs>
          <w:tab w:val="left" w:pos="993"/>
        </w:tabs>
        <w:spacing w:before="60" w:after="60" w:line="400" w:lineRule="exact"/>
        <w:ind w:firstLine="720"/>
        <w:jc w:val="both"/>
        <w:rPr>
          <w:rFonts w:ascii="Times New Roman" w:hAnsi="Times New Roman"/>
        </w:rPr>
      </w:pPr>
      <w:r w:rsidRPr="00FF2E69">
        <w:rPr>
          <w:rFonts w:ascii="Times New Roman" w:hAnsi="Times New Roman"/>
        </w:rPr>
        <w:lastRenderedPageBreak/>
        <w:t xml:space="preserve">Chánh </w:t>
      </w:r>
      <w:r w:rsidR="00F00A81" w:rsidRPr="00FF2E69">
        <w:rPr>
          <w:rFonts w:ascii="Times New Roman" w:hAnsi="Times New Roman"/>
        </w:rPr>
        <w:t>V</w:t>
      </w:r>
      <w:r w:rsidRPr="00FF2E69">
        <w:rPr>
          <w:rFonts w:ascii="Times New Roman" w:hAnsi="Times New Roman"/>
        </w:rPr>
        <w:t xml:space="preserve">ăn phòng UBND tỉnh; Giám đốc các sở, ngành: Tài chính, </w:t>
      </w:r>
      <w:r w:rsidR="00FF2E69" w:rsidRPr="00FF2E69">
        <w:rPr>
          <w:rFonts w:ascii="Times New Roman" w:hAnsi="Times New Roman"/>
        </w:rPr>
        <w:t xml:space="preserve">                    </w:t>
      </w:r>
      <w:r w:rsidR="00F50624" w:rsidRPr="00FF2E69">
        <w:rPr>
          <w:rFonts w:ascii="Times New Roman" w:hAnsi="Times New Roman"/>
        </w:rPr>
        <w:t>Kho bạc Nhà nước khu vực</w:t>
      </w:r>
      <w:r w:rsidRPr="00FF2E69">
        <w:rPr>
          <w:rFonts w:ascii="Times New Roman" w:hAnsi="Times New Roman"/>
        </w:rPr>
        <w:t xml:space="preserve"> </w:t>
      </w:r>
      <w:r w:rsidR="00741E99">
        <w:rPr>
          <w:rFonts w:ascii="Times New Roman" w:hAnsi="Times New Roman"/>
        </w:rPr>
        <w:t>VIII</w:t>
      </w:r>
      <w:r w:rsidR="00EA71C1" w:rsidRPr="00FF2E69">
        <w:rPr>
          <w:rFonts w:ascii="Times New Roman" w:hAnsi="Times New Roman"/>
        </w:rPr>
        <w:t xml:space="preserve"> (theo dõi tỉnh Vĩnh Phúc)</w:t>
      </w:r>
      <w:r w:rsidRPr="00FF2E69">
        <w:rPr>
          <w:rFonts w:ascii="Times New Roman" w:hAnsi="Times New Roman"/>
        </w:rPr>
        <w:t>; Giám đốc Ban QLDA ĐTXD các công trình giao thông</w:t>
      </w:r>
      <w:r w:rsidR="00DF2F39" w:rsidRPr="00FF2E69">
        <w:rPr>
          <w:rFonts w:ascii="Times New Roman" w:hAnsi="Times New Roman"/>
        </w:rPr>
        <w:t xml:space="preserve">; </w:t>
      </w:r>
      <w:r w:rsidR="009C0400" w:rsidRPr="00FF2E69">
        <w:rPr>
          <w:rFonts w:ascii="Times New Roman" w:hAnsi="Times New Roman"/>
        </w:rPr>
        <w:t>Ban QLDA ĐTXD các công trình dân dụng và công nghiệp</w:t>
      </w:r>
      <w:r w:rsidR="00BB24ED" w:rsidRPr="00FF2E69">
        <w:rPr>
          <w:rFonts w:ascii="Times New Roman" w:hAnsi="Times New Roman"/>
        </w:rPr>
        <w:t xml:space="preserve"> </w:t>
      </w:r>
      <w:r w:rsidRPr="00FF2E69">
        <w:rPr>
          <w:rFonts w:ascii="Times New Roman" w:hAnsi="Times New Roman"/>
        </w:rPr>
        <w:t xml:space="preserve">và Thủ trưởng các cơ quan liên quan chịu trách nhiệm thi hành </w:t>
      </w:r>
      <w:r w:rsidR="00FF2E69" w:rsidRPr="00FF2E69">
        <w:rPr>
          <w:rFonts w:ascii="Times New Roman" w:hAnsi="Times New Roman"/>
        </w:rPr>
        <w:t xml:space="preserve">             </w:t>
      </w:r>
      <w:r w:rsidRPr="00FF2E69">
        <w:rPr>
          <w:rFonts w:ascii="Times New Roman" w:hAnsi="Times New Roman"/>
        </w:rPr>
        <w:t>Quyết định này./.</w:t>
      </w:r>
    </w:p>
    <w:p w14:paraId="3DB57E87" w14:textId="76C3C932" w:rsidR="00E76288" w:rsidRDefault="00E76288" w:rsidP="00E76288">
      <w:pPr>
        <w:widowControl w:val="0"/>
        <w:tabs>
          <w:tab w:val="left" w:pos="993"/>
        </w:tabs>
        <w:spacing w:before="60" w:after="60" w:line="400" w:lineRule="exact"/>
        <w:jc w:val="both"/>
        <w:rPr>
          <w:rFonts w:ascii="Times New Roman" w:hAnsi="Times New Roman"/>
        </w:rPr>
      </w:pPr>
    </w:p>
    <w:p w14:paraId="3DE8A446" w14:textId="77777777" w:rsidR="00E76288" w:rsidRDefault="00E76288" w:rsidP="00E76288">
      <w:pPr>
        <w:widowControl w:val="0"/>
        <w:ind w:left="2880"/>
        <w:jc w:val="center"/>
        <w:rPr>
          <w:rFonts w:ascii="Times New Roman" w:hAnsi="Times New Roman"/>
          <w:b/>
        </w:rPr>
      </w:pPr>
      <w:r>
        <w:rPr>
          <w:rFonts w:ascii="Times New Roman" w:hAnsi="Times New Roman"/>
          <w:b/>
        </w:rPr>
        <w:t>TM. ỦY BAN NHÂN DÂN</w:t>
      </w:r>
    </w:p>
    <w:p w14:paraId="20F2E1E8" w14:textId="77777777" w:rsidR="00E76288" w:rsidRDefault="00E76288" w:rsidP="00E76288">
      <w:pPr>
        <w:widowControl w:val="0"/>
        <w:ind w:left="2880"/>
        <w:jc w:val="center"/>
        <w:rPr>
          <w:rFonts w:ascii="Times New Roman" w:hAnsi="Times New Roman"/>
          <w:b/>
        </w:rPr>
      </w:pPr>
      <w:r>
        <w:rPr>
          <w:rFonts w:ascii="Times New Roman" w:hAnsi="Times New Roman"/>
          <w:b/>
        </w:rPr>
        <w:t>CHỦ TỊCH</w:t>
      </w:r>
    </w:p>
    <w:p w14:paraId="20D137E8" w14:textId="77777777" w:rsidR="00E76288" w:rsidRDefault="00E76288" w:rsidP="00E76288">
      <w:pPr>
        <w:widowControl w:val="0"/>
        <w:ind w:left="2880"/>
        <w:jc w:val="center"/>
        <w:rPr>
          <w:rFonts w:ascii="Times New Roman" w:hAnsi="Times New Roman"/>
          <w:b/>
        </w:rPr>
      </w:pPr>
    </w:p>
    <w:p w14:paraId="500A804B" w14:textId="155A82B8" w:rsidR="00E76288" w:rsidRDefault="00E76288" w:rsidP="00E76288">
      <w:pPr>
        <w:widowControl w:val="0"/>
        <w:tabs>
          <w:tab w:val="left" w:pos="993"/>
        </w:tabs>
        <w:spacing w:before="60" w:after="60" w:line="400" w:lineRule="exact"/>
        <w:ind w:left="2880"/>
        <w:jc w:val="center"/>
        <w:rPr>
          <w:rFonts w:ascii="Times New Roman" w:hAnsi="Times New Roman"/>
        </w:rPr>
      </w:pPr>
      <w:r>
        <w:rPr>
          <w:rFonts w:ascii="Times New Roman" w:hAnsi="Times New Roman"/>
          <w:b/>
        </w:rPr>
        <w:t>Trần Duy Đông</w:t>
      </w:r>
    </w:p>
    <w:p w14:paraId="5615259B" w14:textId="77777777" w:rsidR="008E7D26" w:rsidRPr="008E7D26" w:rsidRDefault="008E7D26" w:rsidP="00E76288">
      <w:pPr>
        <w:widowControl w:val="0"/>
        <w:tabs>
          <w:tab w:val="left" w:pos="993"/>
        </w:tabs>
        <w:spacing w:before="60" w:after="60"/>
        <w:ind w:left="2880" w:firstLine="720"/>
        <w:jc w:val="center"/>
        <w:rPr>
          <w:rFonts w:ascii="Times New Roman" w:hAnsi="Times New Roman"/>
          <w:sz w:val="8"/>
        </w:rPr>
      </w:pPr>
    </w:p>
    <w:p w14:paraId="5FEDEE16" w14:textId="77777777" w:rsidR="0099017E" w:rsidRDefault="0099017E" w:rsidP="00E76288">
      <w:pPr>
        <w:spacing w:after="60" w:line="264" w:lineRule="auto"/>
        <w:ind w:left="2880"/>
        <w:jc w:val="center"/>
        <w:rPr>
          <w:rFonts w:ascii="Times New Roman" w:hAnsi="Times New Roman"/>
        </w:rPr>
      </w:pPr>
    </w:p>
    <w:p w14:paraId="45D3A845" w14:textId="77777777" w:rsidR="0099017E" w:rsidRDefault="0099017E">
      <w:pPr>
        <w:rPr>
          <w:rFonts w:ascii="Times New Roman" w:hAnsi="Times New Roman"/>
        </w:rPr>
      </w:pPr>
    </w:p>
    <w:sectPr w:rsidR="0099017E" w:rsidSect="00EB2844">
      <w:footerReference w:type="first" r:id="rId8"/>
      <w:pgSz w:w="11907" w:h="16840"/>
      <w:pgMar w:top="1440" w:right="1440" w:bottom="1440" w:left="1440"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56F8" w14:textId="77777777" w:rsidR="000216AA" w:rsidRDefault="000216AA">
      <w:r>
        <w:separator/>
      </w:r>
    </w:p>
  </w:endnote>
  <w:endnote w:type="continuationSeparator" w:id="0">
    <w:p w14:paraId="64715A95" w14:textId="77777777" w:rsidR="000216AA" w:rsidRDefault="0002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C580" w14:textId="77777777" w:rsidR="00FA25DF" w:rsidRDefault="00FA25D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4F766" w14:textId="77777777" w:rsidR="000216AA" w:rsidRDefault="000216AA">
      <w:pPr>
        <w:pStyle w:val="GenStyleDefPar"/>
      </w:pPr>
      <w:r>
        <w:separator/>
      </w:r>
    </w:p>
  </w:footnote>
  <w:footnote w:type="continuationSeparator" w:id="0">
    <w:p w14:paraId="39DB5606" w14:textId="77777777" w:rsidR="000216AA" w:rsidRDefault="000216AA">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EBA"/>
    <w:multiLevelType w:val="hybridMultilevel"/>
    <w:tmpl w:val="6682010E"/>
    <w:lvl w:ilvl="0" w:tplc="DC7E66D8">
      <w:start w:val="1"/>
      <w:numFmt w:val="bullet"/>
      <w:lvlText w:val="-"/>
      <w:lvlJc w:val="left"/>
      <w:pPr>
        <w:tabs>
          <w:tab w:val="left" w:pos="4390"/>
        </w:tabs>
        <w:ind w:left="4390" w:hanging="347"/>
      </w:pPr>
      <w:rPr>
        <w:rFonts w:ascii="Times New Roman" w:eastAsia="Times New Roman" w:hAnsi="Times New Roman"/>
      </w:rPr>
    </w:lvl>
    <w:lvl w:ilvl="1" w:tplc="C888C280">
      <w:start w:val="1"/>
      <w:numFmt w:val="bullet"/>
      <w:lvlText w:val="o"/>
      <w:lvlJc w:val="left"/>
      <w:pPr>
        <w:tabs>
          <w:tab w:val="left" w:pos="5110"/>
        </w:tabs>
        <w:ind w:left="5110" w:hanging="347"/>
      </w:pPr>
      <w:rPr>
        <w:rFonts w:ascii="Courier New" w:hAnsi="Courier New"/>
      </w:rPr>
    </w:lvl>
    <w:lvl w:ilvl="2" w:tplc="55E00B88">
      <w:start w:val="1"/>
      <w:numFmt w:val="bullet"/>
      <w:lvlText w:val=""/>
      <w:lvlJc w:val="left"/>
      <w:pPr>
        <w:tabs>
          <w:tab w:val="left" w:pos="5830"/>
        </w:tabs>
        <w:ind w:left="5830" w:hanging="347"/>
      </w:pPr>
      <w:rPr>
        <w:rFonts w:ascii="Wingdings" w:hAnsi="Wingdings"/>
      </w:rPr>
    </w:lvl>
    <w:lvl w:ilvl="3" w:tplc="D8CA480A">
      <w:start w:val="1"/>
      <w:numFmt w:val="bullet"/>
      <w:lvlText w:val=""/>
      <w:lvlJc w:val="left"/>
      <w:pPr>
        <w:tabs>
          <w:tab w:val="left" w:pos="6550"/>
        </w:tabs>
        <w:ind w:left="6550" w:hanging="347"/>
      </w:pPr>
      <w:rPr>
        <w:rFonts w:ascii="Symbol" w:hAnsi="Symbol"/>
      </w:rPr>
    </w:lvl>
    <w:lvl w:ilvl="4" w:tplc="F9D86276">
      <w:start w:val="1"/>
      <w:numFmt w:val="bullet"/>
      <w:lvlText w:val="o"/>
      <w:lvlJc w:val="left"/>
      <w:pPr>
        <w:tabs>
          <w:tab w:val="left" w:pos="7270"/>
        </w:tabs>
        <w:ind w:left="7270" w:hanging="347"/>
      </w:pPr>
      <w:rPr>
        <w:rFonts w:ascii="Courier New" w:hAnsi="Courier New"/>
      </w:rPr>
    </w:lvl>
    <w:lvl w:ilvl="5" w:tplc="CA4C7BC2">
      <w:start w:val="1"/>
      <w:numFmt w:val="bullet"/>
      <w:lvlText w:val=""/>
      <w:lvlJc w:val="left"/>
      <w:pPr>
        <w:tabs>
          <w:tab w:val="left" w:pos="7990"/>
        </w:tabs>
        <w:ind w:left="7990" w:hanging="347"/>
      </w:pPr>
      <w:rPr>
        <w:rFonts w:ascii="Wingdings" w:hAnsi="Wingdings"/>
      </w:rPr>
    </w:lvl>
    <w:lvl w:ilvl="6" w:tplc="2C2AC96E">
      <w:start w:val="1"/>
      <w:numFmt w:val="bullet"/>
      <w:lvlText w:val=""/>
      <w:lvlJc w:val="left"/>
      <w:pPr>
        <w:tabs>
          <w:tab w:val="left" w:pos="8710"/>
        </w:tabs>
        <w:ind w:left="8710" w:hanging="347"/>
      </w:pPr>
      <w:rPr>
        <w:rFonts w:ascii="Symbol" w:hAnsi="Symbol"/>
      </w:rPr>
    </w:lvl>
    <w:lvl w:ilvl="7" w:tplc="0206EC26">
      <w:start w:val="1"/>
      <w:numFmt w:val="bullet"/>
      <w:lvlText w:val="o"/>
      <w:lvlJc w:val="left"/>
      <w:pPr>
        <w:tabs>
          <w:tab w:val="left" w:pos="9430"/>
        </w:tabs>
        <w:ind w:left="9430" w:hanging="347"/>
      </w:pPr>
      <w:rPr>
        <w:rFonts w:ascii="Courier New" w:hAnsi="Courier New"/>
      </w:rPr>
    </w:lvl>
    <w:lvl w:ilvl="8" w:tplc="26003DAC">
      <w:start w:val="1"/>
      <w:numFmt w:val="bullet"/>
      <w:lvlText w:val=""/>
      <w:lvlJc w:val="left"/>
      <w:pPr>
        <w:tabs>
          <w:tab w:val="left" w:pos="10150"/>
        </w:tabs>
        <w:ind w:left="10150" w:hanging="347"/>
      </w:pPr>
      <w:rPr>
        <w:rFonts w:ascii="Wingdings" w:hAnsi="Wingdings"/>
      </w:rPr>
    </w:lvl>
  </w:abstractNum>
  <w:abstractNum w:abstractNumId="1" w15:restartNumberingAfterBreak="0">
    <w:nsid w:val="016768CA"/>
    <w:multiLevelType w:val="hybridMultilevel"/>
    <w:tmpl w:val="B19E9DD0"/>
    <w:lvl w:ilvl="0" w:tplc="B546B282">
      <w:start w:val="1"/>
      <w:numFmt w:val="bullet"/>
      <w:lvlText w:val="-"/>
      <w:lvlJc w:val="left"/>
      <w:pPr>
        <w:tabs>
          <w:tab w:val="left" w:pos="4320"/>
        </w:tabs>
        <w:ind w:left="4320" w:hanging="347"/>
      </w:pPr>
      <w:rPr>
        <w:rFonts w:ascii="Times New Roman" w:eastAsia="Times New Roman" w:hAnsi="Times New Roman"/>
      </w:rPr>
    </w:lvl>
    <w:lvl w:ilvl="1" w:tplc="D52C92E4">
      <w:start w:val="1"/>
      <w:numFmt w:val="bullet"/>
      <w:lvlText w:val="o"/>
      <w:lvlJc w:val="left"/>
      <w:pPr>
        <w:tabs>
          <w:tab w:val="left" w:pos="5040"/>
        </w:tabs>
        <w:ind w:left="5040" w:hanging="347"/>
      </w:pPr>
      <w:rPr>
        <w:rFonts w:ascii="Courier New" w:hAnsi="Courier New"/>
      </w:rPr>
    </w:lvl>
    <w:lvl w:ilvl="2" w:tplc="C0D2E866">
      <w:start w:val="1"/>
      <w:numFmt w:val="bullet"/>
      <w:lvlText w:val=""/>
      <w:lvlJc w:val="left"/>
      <w:pPr>
        <w:tabs>
          <w:tab w:val="left" w:pos="5760"/>
        </w:tabs>
        <w:ind w:left="5760" w:hanging="347"/>
      </w:pPr>
      <w:rPr>
        <w:rFonts w:ascii="Wingdings" w:hAnsi="Wingdings"/>
      </w:rPr>
    </w:lvl>
    <w:lvl w:ilvl="3" w:tplc="329CED04">
      <w:start w:val="1"/>
      <w:numFmt w:val="bullet"/>
      <w:lvlText w:val=""/>
      <w:lvlJc w:val="left"/>
      <w:pPr>
        <w:tabs>
          <w:tab w:val="left" w:pos="6480"/>
        </w:tabs>
        <w:ind w:left="6480" w:hanging="347"/>
      </w:pPr>
      <w:rPr>
        <w:rFonts w:ascii="Symbol" w:hAnsi="Symbol"/>
      </w:rPr>
    </w:lvl>
    <w:lvl w:ilvl="4" w:tplc="410237BA">
      <w:start w:val="1"/>
      <w:numFmt w:val="bullet"/>
      <w:lvlText w:val="o"/>
      <w:lvlJc w:val="left"/>
      <w:pPr>
        <w:tabs>
          <w:tab w:val="left" w:pos="7200"/>
        </w:tabs>
        <w:ind w:left="7200" w:hanging="347"/>
      </w:pPr>
      <w:rPr>
        <w:rFonts w:ascii="Courier New" w:hAnsi="Courier New"/>
      </w:rPr>
    </w:lvl>
    <w:lvl w:ilvl="5" w:tplc="5BFE834E">
      <w:start w:val="1"/>
      <w:numFmt w:val="bullet"/>
      <w:lvlText w:val=""/>
      <w:lvlJc w:val="left"/>
      <w:pPr>
        <w:tabs>
          <w:tab w:val="left" w:pos="7920"/>
        </w:tabs>
        <w:ind w:left="7920" w:hanging="347"/>
      </w:pPr>
      <w:rPr>
        <w:rFonts w:ascii="Wingdings" w:hAnsi="Wingdings"/>
      </w:rPr>
    </w:lvl>
    <w:lvl w:ilvl="6" w:tplc="E796030C">
      <w:start w:val="1"/>
      <w:numFmt w:val="bullet"/>
      <w:lvlText w:val=""/>
      <w:lvlJc w:val="left"/>
      <w:pPr>
        <w:tabs>
          <w:tab w:val="left" w:pos="8640"/>
        </w:tabs>
        <w:ind w:left="8640" w:hanging="347"/>
      </w:pPr>
      <w:rPr>
        <w:rFonts w:ascii="Symbol" w:hAnsi="Symbol"/>
      </w:rPr>
    </w:lvl>
    <w:lvl w:ilvl="7" w:tplc="1E3C5D14">
      <w:start w:val="1"/>
      <w:numFmt w:val="bullet"/>
      <w:lvlText w:val="o"/>
      <w:lvlJc w:val="left"/>
      <w:pPr>
        <w:tabs>
          <w:tab w:val="left" w:pos="9360"/>
        </w:tabs>
        <w:ind w:left="9360" w:hanging="347"/>
      </w:pPr>
      <w:rPr>
        <w:rFonts w:ascii="Courier New" w:hAnsi="Courier New"/>
      </w:rPr>
    </w:lvl>
    <w:lvl w:ilvl="8" w:tplc="4C7E0F4A">
      <w:start w:val="1"/>
      <w:numFmt w:val="bullet"/>
      <w:lvlText w:val=""/>
      <w:lvlJc w:val="left"/>
      <w:pPr>
        <w:tabs>
          <w:tab w:val="left" w:pos="10080"/>
        </w:tabs>
        <w:ind w:left="10080" w:hanging="347"/>
      </w:pPr>
      <w:rPr>
        <w:rFonts w:ascii="Wingdings" w:hAnsi="Wingdings"/>
      </w:rPr>
    </w:lvl>
  </w:abstractNum>
  <w:abstractNum w:abstractNumId="2" w15:restartNumberingAfterBreak="0">
    <w:nsid w:val="01FC49F2"/>
    <w:multiLevelType w:val="hybridMultilevel"/>
    <w:tmpl w:val="1334105C"/>
    <w:lvl w:ilvl="0" w:tplc="13F61F54">
      <w:start w:val="1"/>
      <w:numFmt w:val="decimal"/>
      <w:lvlText w:val="%1."/>
      <w:lvlJc w:val="left"/>
      <w:pPr>
        <w:ind w:left="1710" w:hanging="977"/>
      </w:pPr>
    </w:lvl>
    <w:lvl w:ilvl="1" w:tplc="4E1E24C6">
      <w:start w:val="1"/>
      <w:numFmt w:val="lowerLetter"/>
      <w:lvlText w:val="%2."/>
      <w:lvlJc w:val="left"/>
      <w:pPr>
        <w:ind w:left="1800" w:hanging="347"/>
      </w:pPr>
    </w:lvl>
    <w:lvl w:ilvl="2" w:tplc="21CCFA80">
      <w:start w:val="1"/>
      <w:numFmt w:val="lowerRoman"/>
      <w:lvlText w:val="%3."/>
      <w:lvlJc w:val="right"/>
      <w:pPr>
        <w:ind w:left="2520" w:hanging="167"/>
      </w:pPr>
    </w:lvl>
    <w:lvl w:ilvl="3" w:tplc="B44695DA">
      <w:start w:val="1"/>
      <w:numFmt w:val="decimal"/>
      <w:lvlText w:val="%4."/>
      <w:lvlJc w:val="left"/>
      <w:pPr>
        <w:ind w:left="3240" w:hanging="347"/>
      </w:pPr>
    </w:lvl>
    <w:lvl w:ilvl="4" w:tplc="6E869218">
      <w:start w:val="1"/>
      <w:numFmt w:val="lowerLetter"/>
      <w:lvlText w:val="%5."/>
      <w:lvlJc w:val="left"/>
      <w:pPr>
        <w:ind w:left="3960" w:hanging="347"/>
      </w:pPr>
    </w:lvl>
    <w:lvl w:ilvl="5" w:tplc="0E2E576A">
      <w:start w:val="1"/>
      <w:numFmt w:val="lowerRoman"/>
      <w:lvlText w:val="%6."/>
      <w:lvlJc w:val="right"/>
      <w:pPr>
        <w:ind w:left="4680" w:hanging="167"/>
      </w:pPr>
    </w:lvl>
    <w:lvl w:ilvl="6" w:tplc="05CE1592">
      <w:start w:val="1"/>
      <w:numFmt w:val="decimal"/>
      <w:lvlText w:val="%7."/>
      <w:lvlJc w:val="left"/>
      <w:pPr>
        <w:ind w:left="5400" w:hanging="347"/>
      </w:pPr>
    </w:lvl>
    <w:lvl w:ilvl="7" w:tplc="02861B80">
      <w:start w:val="1"/>
      <w:numFmt w:val="lowerLetter"/>
      <w:lvlText w:val="%8."/>
      <w:lvlJc w:val="left"/>
      <w:pPr>
        <w:ind w:left="6120" w:hanging="347"/>
      </w:pPr>
    </w:lvl>
    <w:lvl w:ilvl="8" w:tplc="4F9EC0FC">
      <w:start w:val="1"/>
      <w:numFmt w:val="lowerRoman"/>
      <w:lvlText w:val="%9."/>
      <w:lvlJc w:val="right"/>
      <w:pPr>
        <w:ind w:left="6840" w:hanging="167"/>
      </w:pPr>
    </w:lvl>
  </w:abstractNum>
  <w:abstractNum w:abstractNumId="3" w15:restartNumberingAfterBreak="0">
    <w:nsid w:val="040C6876"/>
    <w:multiLevelType w:val="hybridMultilevel"/>
    <w:tmpl w:val="8B606368"/>
    <w:lvl w:ilvl="0" w:tplc="1D06F9AE">
      <w:start w:val="1"/>
      <w:numFmt w:val="bullet"/>
      <w:lvlText w:val="-"/>
      <w:lvlJc w:val="left"/>
      <w:pPr>
        <w:tabs>
          <w:tab w:val="left" w:pos="4356"/>
        </w:tabs>
        <w:ind w:left="4356" w:hanging="347"/>
      </w:pPr>
      <w:rPr>
        <w:rFonts w:ascii="Times New Roman" w:eastAsia="Times New Roman" w:hAnsi="Times New Roman"/>
      </w:rPr>
    </w:lvl>
    <w:lvl w:ilvl="1" w:tplc="48CE557C">
      <w:start w:val="1"/>
      <w:numFmt w:val="bullet"/>
      <w:lvlText w:val="o"/>
      <w:lvlJc w:val="left"/>
      <w:pPr>
        <w:tabs>
          <w:tab w:val="left" w:pos="5076"/>
        </w:tabs>
        <w:ind w:left="5076" w:hanging="347"/>
      </w:pPr>
      <w:rPr>
        <w:rFonts w:ascii="Courier New" w:hAnsi="Courier New"/>
      </w:rPr>
    </w:lvl>
    <w:lvl w:ilvl="2" w:tplc="E31EB600">
      <w:start w:val="1"/>
      <w:numFmt w:val="bullet"/>
      <w:lvlText w:val=""/>
      <w:lvlJc w:val="left"/>
      <w:pPr>
        <w:tabs>
          <w:tab w:val="left" w:pos="5796"/>
        </w:tabs>
        <w:ind w:left="5796" w:hanging="347"/>
      </w:pPr>
      <w:rPr>
        <w:rFonts w:ascii="Wingdings" w:hAnsi="Wingdings"/>
      </w:rPr>
    </w:lvl>
    <w:lvl w:ilvl="3" w:tplc="C980C8CA">
      <w:start w:val="1"/>
      <w:numFmt w:val="bullet"/>
      <w:lvlText w:val=""/>
      <w:lvlJc w:val="left"/>
      <w:pPr>
        <w:tabs>
          <w:tab w:val="left" w:pos="6516"/>
        </w:tabs>
        <w:ind w:left="6516" w:hanging="347"/>
      </w:pPr>
      <w:rPr>
        <w:rFonts w:ascii="Symbol" w:hAnsi="Symbol"/>
      </w:rPr>
    </w:lvl>
    <w:lvl w:ilvl="4" w:tplc="A51E1C80">
      <w:start w:val="1"/>
      <w:numFmt w:val="bullet"/>
      <w:lvlText w:val="o"/>
      <w:lvlJc w:val="left"/>
      <w:pPr>
        <w:tabs>
          <w:tab w:val="left" w:pos="7236"/>
        </w:tabs>
        <w:ind w:left="7236" w:hanging="347"/>
      </w:pPr>
      <w:rPr>
        <w:rFonts w:ascii="Courier New" w:hAnsi="Courier New"/>
      </w:rPr>
    </w:lvl>
    <w:lvl w:ilvl="5" w:tplc="DDD6E57C">
      <w:start w:val="1"/>
      <w:numFmt w:val="bullet"/>
      <w:lvlText w:val=""/>
      <w:lvlJc w:val="left"/>
      <w:pPr>
        <w:tabs>
          <w:tab w:val="left" w:pos="7956"/>
        </w:tabs>
        <w:ind w:left="7956" w:hanging="347"/>
      </w:pPr>
      <w:rPr>
        <w:rFonts w:ascii="Wingdings" w:hAnsi="Wingdings"/>
      </w:rPr>
    </w:lvl>
    <w:lvl w:ilvl="6" w:tplc="83DC11DE">
      <w:start w:val="1"/>
      <w:numFmt w:val="bullet"/>
      <w:lvlText w:val=""/>
      <w:lvlJc w:val="left"/>
      <w:pPr>
        <w:tabs>
          <w:tab w:val="left" w:pos="8676"/>
        </w:tabs>
        <w:ind w:left="8676" w:hanging="347"/>
      </w:pPr>
      <w:rPr>
        <w:rFonts w:ascii="Symbol" w:hAnsi="Symbol"/>
      </w:rPr>
    </w:lvl>
    <w:lvl w:ilvl="7" w:tplc="D74C0D30">
      <w:start w:val="1"/>
      <w:numFmt w:val="bullet"/>
      <w:lvlText w:val="o"/>
      <w:lvlJc w:val="left"/>
      <w:pPr>
        <w:tabs>
          <w:tab w:val="left" w:pos="9396"/>
        </w:tabs>
        <w:ind w:left="9396" w:hanging="347"/>
      </w:pPr>
      <w:rPr>
        <w:rFonts w:ascii="Courier New" w:hAnsi="Courier New"/>
      </w:rPr>
    </w:lvl>
    <w:lvl w:ilvl="8" w:tplc="3AA05F54">
      <w:start w:val="1"/>
      <w:numFmt w:val="bullet"/>
      <w:lvlText w:val=""/>
      <w:lvlJc w:val="left"/>
      <w:pPr>
        <w:tabs>
          <w:tab w:val="left" w:pos="10116"/>
        </w:tabs>
        <w:ind w:left="10116" w:hanging="347"/>
      </w:pPr>
      <w:rPr>
        <w:rFonts w:ascii="Wingdings" w:hAnsi="Wingdings"/>
      </w:rPr>
    </w:lvl>
  </w:abstractNum>
  <w:abstractNum w:abstractNumId="4" w15:restartNumberingAfterBreak="0">
    <w:nsid w:val="07707B45"/>
    <w:multiLevelType w:val="hybridMultilevel"/>
    <w:tmpl w:val="A546227E"/>
    <w:lvl w:ilvl="0" w:tplc="821CF0E8">
      <w:start w:val="1"/>
      <w:numFmt w:val="bullet"/>
      <w:lvlText w:val="-"/>
      <w:lvlJc w:val="left"/>
      <w:pPr>
        <w:ind w:left="1069" w:hanging="347"/>
      </w:pPr>
      <w:rPr>
        <w:rFonts w:ascii="Times New Roman" w:eastAsia="Times New Roman" w:hAnsi="Times New Roman"/>
        <w:b/>
        <w:i/>
      </w:rPr>
    </w:lvl>
    <w:lvl w:ilvl="1" w:tplc="B85AD986">
      <w:start w:val="1"/>
      <w:numFmt w:val="bullet"/>
      <w:lvlText w:val="o"/>
      <w:lvlJc w:val="left"/>
      <w:pPr>
        <w:ind w:left="1789" w:hanging="347"/>
      </w:pPr>
      <w:rPr>
        <w:rFonts w:ascii="Courier New" w:hAnsi="Courier New"/>
      </w:rPr>
    </w:lvl>
    <w:lvl w:ilvl="2" w:tplc="8D7AF40C">
      <w:start w:val="1"/>
      <w:numFmt w:val="bullet"/>
      <w:lvlText w:val=""/>
      <w:lvlJc w:val="left"/>
      <w:pPr>
        <w:ind w:left="2509" w:hanging="347"/>
      </w:pPr>
      <w:rPr>
        <w:rFonts w:ascii="Wingdings" w:hAnsi="Wingdings"/>
      </w:rPr>
    </w:lvl>
    <w:lvl w:ilvl="3" w:tplc="26E81514">
      <w:start w:val="1"/>
      <w:numFmt w:val="bullet"/>
      <w:lvlText w:val=""/>
      <w:lvlJc w:val="left"/>
      <w:pPr>
        <w:ind w:left="3229" w:hanging="347"/>
      </w:pPr>
      <w:rPr>
        <w:rFonts w:ascii="Symbol" w:hAnsi="Symbol"/>
      </w:rPr>
    </w:lvl>
    <w:lvl w:ilvl="4" w:tplc="F6E66E3C">
      <w:start w:val="1"/>
      <w:numFmt w:val="bullet"/>
      <w:lvlText w:val="o"/>
      <w:lvlJc w:val="left"/>
      <w:pPr>
        <w:ind w:left="3949" w:hanging="347"/>
      </w:pPr>
      <w:rPr>
        <w:rFonts w:ascii="Courier New" w:hAnsi="Courier New"/>
      </w:rPr>
    </w:lvl>
    <w:lvl w:ilvl="5" w:tplc="4E66F660">
      <w:start w:val="1"/>
      <w:numFmt w:val="bullet"/>
      <w:lvlText w:val=""/>
      <w:lvlJc w:val="left"/>
      <w:pPr>
        <w:ind w:left="4669" w:hanging="347"/>
      </w:pPr>
      <w:rPr>
        <w:rFonts w:ascii="Wingdings" w:hAnsi="Wingdings"/>
      </w:rPr>
    </w:lvl>
    <w:lvl w:ilvl="6" w:tplc="7E68DF4C">
      <w:start w:val="1"/>
      <w:numFmt w:val="bullet"/>
      <w:lvlText w:val=""/>
      <w:lvlJc w:val="left"/>
      <w:pPr>
        <w:ind w:left="5389" w:hanging="347"/>
      </w:pPr>
      <w:rPr>
        <w:rFonts w:ascii="Symbol" w:hAnsi="Symbol"/>
      </w:rPr>
    </w:lvl>
    <w:lvl w:ilvl="7" w:tplc="FC0C07B8">
      <w:start w:val="1"/>
      <w:numFmt w:val="bullet"/>
      <w:lvlText w:val="o"/>
      <w:lvlJc w:val="left"/>
      <w:pPr>
        <w:ind w:left="6109" w:hanging="347"/>
      </w:pPr>
      <w:rPr>
        <w:rFonts w:ascii="Courier New" w:hAnsi="Courier New"/>
      </w:rPr>
    </w:lvl>
    <w:lvl w:ilvl="8" w:tplc="62827A4A">
      <w:start w:val="1"/>
      <w:numFmt w:val="bullet"/>
      <w:lvlText w:val=""/>
      <w:lvlJc w:val="left"/>
      <w:pPr>
        <w:ind w:left="6829" w:hanging="347"/>
      </w:pPr>
      <w:rPr>
        <w:rFonts w:ascii="Wingdings" w:hAnsi="Wingdings"/>
      </w:rPr>
    </w:lvl>
  </w:abstractNum>
  <w:abstractNum w:abstractNumId="5" w15:restartNumberingAfterBreak="0">
    <w:nsid w:val="1FCD3026"/>
    <w:multiLevelType w:val="hybridMultilevel"/>
    <w:tmpl w:val="C7FE0A04"/>
    <w:lvl w:ilvl="0" w:tplc="88A246B0">
      <w:start w:val="1"/>
      <w:numFmt w:val="decimal"/>
      <w:lvlText w:val="%1."/>
      <w:lvlJc w:val="left"/>
      <w:pPr>
        <w:ind w:left="1745" w:hanging="1022"/>
      </w:pPr>
      <w:rPr>
        <w:b w:val="0"/>
      </w:rPr>
    </w:lvl>
    <w:lvl w:ilvl="1" w:tplc="267E0384">
      <w:start w:val="1"/>
      <w:numFmt w:val="lowerLetter"/>
      <w:lvlText w:val="%2."/>
      <w:lvlJc w:val="left"/>
      <w:pPr>
        <w:ind w:left="1790" w:hanging="347"/>
      </w:pPr>
    </w:lvl>
    <w:lvl w:ilvl="2" w:tplc="495A5EEE">
      <w:start w:val="1"/>
      <w:numFmt w:val="lowerRoman"/>
      <w:lvlText w:val="%3."/>
      <w:lvlJc w:val="right"/>
      <w:pPr>
        <w:ind w:left="2510" w:hanging="167"/>
      </w:pPr>
    </w:lvl>
    <w:lvl w:ilvl="3" w:tplc="56B837F8">
      <w:start w:val="1"/>
      <w:numFmt w:val="decimal"/>
      <w:lvlText w:val="%4."/>
      <w:lvlJc w:val="left"/>
      <w:pPr>
        <w:ind w:left="3230" w:hanging="347"/>
      </w:pPr>
    </w:lvl>
    <w:lvl w:ilvl="4" w:tplc="72103428">
      <w:start w:val="1"/>
      <w:numFmt w:val="lowerLetter"/>
      <w:lvlText w:val="%5."/>
      <w:lvlJc w:val="left"/>
      <w:pPr>
        <w:ind w:left="3950" w:hanging="347"/>
      </w:pPr>
    </w:lvl>
    <w:lvl w:ilvl="5" w:tplc="58A2B89A">
      <w:start w:val="1"/>
      <w:numFmt w:val="lowerRoman"/>
      <w:lvlText w:val="%6."/>
      <w:lvlJc w:val="right"/>
      <w:pPr>
        <w:ind w:left="4670" w:hanging="167"/>
      </w:pPr>
    </w:lvl>
    <w:lvl w:ilvl="6" w:tplc="5A9EC15C">
      <w:start w:val="1"/>
      <w:numFmt w:val="decimal"/>
      <w:lvlText w:val="%7."/>
      <w:lvlJc w:val="left"/>
      <w:pPr>
        <w:ind w:left="5390" w:hanging="347"/>
      </w:pPr>
    </w:lvl>
    <w:lvl w:ilvl="7" w:tplc="8B4E9F96">
      <w:start w:val="1"/>
      <w:numFmt w:val="lowerLetter"/>
      <w:lvlText w:val="%8."/>
      <w:lvlJc w:val="left"/>
      <w:pPr>
        <w:ind w:left="6110" w:hanging="347"/>
      </w:pPr>
    </w:lvl>
    <w:lvl w:ilvl="8" w:tplc="CEF88A84">
      <w:start w:val="1"/>
      <w:numFmt w:val="lowerRoman"/>
      <w:lvlText w:val="%9."/>
      <w:lvlJc w:val="right"/>
      <w:pPr>
        <w:ind w:left="6830" w:hanging="167"/>
      </w:pPr>
    </w:lvl>
  </w:abstractNum>
  <w:abstractNum w:abstractNumId="6" w15:restartNumberingAfterBreak="0">
    <w:nsid w:val="2043629F"/>
    <w:multiLevelType w:val="hybridMultilevel"/>
    <w:tmpl w:val="80F6056A"/>
    <w:lvl w:ilvl="0" w:tplc="112407FE">
      <w:start w:val="1"/>
      <w:numFmt w:val="bullet"/>
      <w:lvlText w:val="-"/>
      <w:lvlJc w:val="left"/>
      <w:pPr>
        <w:ind w:left="1080" w:hanging="347"/>
      </w:pPr>
      <w:rPr>
        <w:rFonts w:ascii="Times New Roman" w:eastAsia="Times New Roman" w:hAnsi="Times New Roman"/>
      </w:rPr>
    </w:lvl>
    <w:lvl w:ilvl="1" w:tplc="1F52EABC">
      <w:start w:val="1"/>
      <w:numFmt w:val="bullet"/>
      <w:lvlText w:val="o"/>
      <w:lvlJc w:val="left"/>
      <w:pPr>
        <w:ind w:left="1800" w:hanging="347"/>
      </w:pPr>
      <w:rPr>
        <w:rFonts w:ascii="Courier New" w:hAnsi="Courier New"/>
      </w:rPr>
    </w:lvl>
    <w:lvl w:ilvl="2" w:tplc="F2740BE4">
      <w:start w:val="1"/>
      <w:numFmt w:val="bullet"/>
      <w:lvlText w:val=""/>
      <w:lvlJc w:val="left"/>
      <w:pPr>
        <w:ind w:left="2520" w:hanging="347"/>
      </w:pPr>
      <w:rPr>
        <w:rFonts w:ascii="Wingdings" w:hAnsi="Wingdings"/>
      </w:rPr>
    </w:lvl>
    <w:lvl w:ilvl="3" w:tplc="7C3EE5F8">
      <w:start w:val="1"/>
      <w:numFmt w:val="bullet"/>
      <w:lvlText w:val=""/>
      <w:lvlJc w:val="left"/>
      <w:pPr>
        <w:ind w:left="3240" w:hanging="347"/>
      </w:pPr>
      <w:rPr>
        <w:rFonts w:ascii="Symbol" w:hAnsi="Symbol"/>
      </w:rPr>
    </w:lvl>
    <w:lvl w:ilvl="4" w:tplc="0BA07C0A">
      <w:start w:val="1"/>
      <w:numFmt w:val="bullet"/>
      <w:lvlText w:val="o"/>
      <w:lvlJc w:val="left"/>
      <w:pPr>
        <w:ind w:left="3960" w:hanging="347"/>
      </w:pPr>
      <w:rPr>
        <w:rFonts w:ascii="Courier New" w:hAnsi="Courier New"/>
      </w:rPr>
    </w:lvl>
    <w:lvl w:ilvl="5" w:tplc="ECE26270">
      <w:start w:val="1"/>
      <w:numFmt w:val="bullet"/>
      <w:lvlText w:val=""/>
      <w:lvlJc w:val="left"/>
      <w:pPr>
        <w:ind w:left="4680" w:hanging="347"/>
      </w:pPr>
      <w:rPr>
        <w:rFonts w:ascii="Wingdings" w:hAnsi="Wingdings"/>
      </w:rPr>
    </w:lvl>
    <w:lvl w:ilvl="6" w:tplc="C1242D2C">
      <w:start w:val="1"/>
      <w:numFmt w:val="bullet"/>
      <w:lvlText w:val=""/>
      <w:lvlJc w:val="left"/>
      <w:pPr>
        <w:ind w:left="5400" w:hanging="347"/>
      </w:pPr>
      <w:rPr>
        <w:rFonts w:ascii="Symbol" w:hAnsi="Symbol"/>
      </w:rPr>
    </w:lvl>
    <w:lvl w:ilvl="7" w:tplc="5DF4C742">
      <w:start w:val="1"/>
      <w:numFmt w:val="bullet"/>
      <w:lvlText w:val="o"/>
      <w:lvlJc w:val="left"/>
      <w:pPr>
        <w:ind w:left="6120" w:hanging="347"/>
      </w:pPr>
      <w:rPr>
        <w:rFonts w:ascii="Courier New" w:hAnsi="Courier New"/>
      </w:rPr>
    </w:lvl>
    <w:lvl w:ilvl="8" w:tplc="ADDE9AEA">
      <w:start w:val="1"/>
      <w:numFmt w:val="bullet"/>
      <w:lvlText w:val=""/>
      <w:lvlJc w:val="left"/>
      <w:pPr>
        <w:ind w:left="6840" w:hanging="347"/>
      </w:pPr>
      <w:rPr>
        <w:rFonts w:ascii="Wingdings" w:hAnsi="Wingdings"/>
      </w:rPr>
    </w:lvl>
  </w:abstractNum>
  <w:abstractNum w:abstractNumId="7" w15:restartNumberingAfterBreak="0">
    <w:nsid w:val="2BD414EA"/>
    <w:multiLevelType w:val="hybridMultilevel"/>
    <w:tmpl w:val="1772CCFA"/>
    <w:lvl w:ilvl="0" w:tplc="158CE078">
      <w:start w:val="1"/>
      <w:numFmt w:val="decimal"/>
      <w:lvlText w:val="%1."/>
      <w:lvlJc w:val="left"/>
      <w:pPr>
        <w:ind w:left="720" w:hanging="350"/>
      </w:pPr>
      <w:rPr>
        <w:rFonts w:hint="default"/>
      </w:rPr>
    </w:lvl>
    <w:lvl w:ilvl="1" w:tplc="EF9E25DE">
      <w:start w:val="1"/>
      <w:numFmt w:val="lowerLetter"/>
      <w:lvlText w:val="%2."/>
      <w:lvlJc w:val="left"/>
      <w:pPr>
        <w:ind w:left="1440" w:hanging="350"/>
      </w:pPr>
    </w:lvl>
    <w:lvl w:ilvl="2" w:tplc="0DACDEC2">
      <w:start w:val="1"/>
      <w:numFmt w:val="lowerRoman"/>
      <w:lvlText w:val="%3."/>
      <w:lvlJc w:val="right"/>
      <w:pPr>
        <w:ind w:left="2160" w:hanging="170"/>
      </w:pPr>
    </w:lvl>
    <w:lvl w:ilvl="3" w:tplc="6E4E0BF2">
      <w:start w:val="1"/>
      <w:numFmt w:val="decimal"/>
      <w:lvlText w:val="%4."/>
      <w:lvlJc w:val="left"/>
      <w:pPr>
        <w:ind w:left="2880" w:hanging="350"/>
      </w:pPr>
    </w:lvl>
    <w:lvl w:ilvl="4" w:tplc="8BF6D834">
      <w:start w:val="1"/>
      <w:numFmt w:val="lowerLetter"/>
      <w:lvlText w:val="%5."/>
      <w:lvlJc w:val="left"/>
      <w:pPr>
        <w:ind w:left="3600" w:hanging="350"/>
      </w:pPr>
    </w:lvl>
    <w:lvl w:ilvl="5" w:tplc="F6108528">
      <w:start w:val="1"/>
      <w:numFmt w:val="lowerRoman"/>
      <w:lvlText w:val="%6."/>
      <w:lvlJc w:val="right"/>
      <w:pPr>
        <w:ind w:left="4320" w:hanging="170"/>
      </w:pPr>
    </w:lvl>
    <w:lvl w:ilvl="6" w:tplc="CA665FDC">
      <w:start w:val="1"/>
      <w:numFmt w:val="decimal"/>
      <w:lvlText w:val="%7."/>
      <w:lvlJc w:val="left"/>
      <w:pPr>
        <w:ind w:left="5040" w:hanging="350"/>
      </w:pPr>
    </w:lvl>
    <w:lvl w:ilvl="7" w:tplc="01B61146">
      <w:start w:val="1"/>
      <w:numFmt w:val="lowerLetter"/>
      <w:lvlText w:val="%8."/>
      <w:lvlJc w:val="left"/>
      <w:pPr>
        <w:ind w:left="5760" w:hanging="350"/>
      </w:pPr>
    </w:lvl>
    <w:lvl w:ilvl="8" w:tplc="08981110">
      <w:start w:val="1"/>
      <w:numFmt w:val="lowerRoman"/>
      <w:lvlText w:val="%9."/>
      <w:lvlJc w:val="right"/>
      <w:pPr>
        <w:ind w:left="6480" w:hanging="170"/>
      </w:pPr>
    </w:lvl>
  </w:abstractNum>
  <w:abstractNum w:abstractNumId="8" w15:restartNumberingAfterBreak="0">
    <w:nsid w:val="3F3339B4"/>
    <w:multiLevelType w:val="hybridMultilevel"/>
    <w:tmpl w:val="D1345CBC"/>
    <w:lvl w:ilvl="0" w:tplc="23526472">
      <w:start w:val="1"/>
      <w:numFmt w:val="bullet"/>
      <w:lvlText w:val="-"/>
      <w:lvlJc w:val="left"/>
      <w:pPr>
        <w:tabs>
          <w:tab w:val="left" w:pos="4356"/>
        </w:tabs>
        <w:ind w:left="4356" w:hanging="347"/>
      </w:pPr>
      <w:rPr>
        <w:rFonts w:ascii="Times New Roman" w:eastAsia="Times New Roman" w:hAnsi="Times New Roman"/>
      </w:rPr>
    </w:lvl>
    <w:lvl w:ilvl="1" w:tplc="EDAEBE6C">
      <w:start w:val="1"/>
      <w:numFmt w:val="bullet"/>
      <w:lvlText w:val="o"/>
      <w:lvlJc w:val="left"/>
      <w:pPr>
        <w:tabs>
          <w:tab w:val="left" w:pos="5076"/>
        </w:tabs>
        <w:ind w:left="5076" w:hanging="347"/>
      </w:pPr>
      <w:rPr>
        <w:rFonts w:ascii="Courier New" w:hAnsi="Courier New"/>
      </w:rPr>
    </w:lvl>
    <w:lvl w:ilvl="2" w:tplc="EE54BA00">
      <w:start w:val="1"/>
      <w:numFmt w:val="bullet"/>
      <w:lvlText w:val=""/>
      <w:lvlJc w:val="left"/>
      <w:pPr>
        <w:tabs>
          <w:tab w:val="left" w:pos="5796"/>
        </w:tabs>
        <w:ind w:left="5796" w:hanging="347"/>
      </w:pPr>
      <w:rPr>
        <w:rFonts w:ascii="Wingdings" w:hAnsi="Wingdings"/>
      </w:rPr>
    </w:lvl>
    <w:lvl w:ilvl="3" w:tplc="47BC74F4">
      <w:start w:val="1"/>
      <w:numFmt w:val="bullet"/>
      <w:lvlText w:val=""/>
      <w:lvlJc w:val="left"/>
      <w:pPr>
        <w:tabs>
          <w:tab w:val="left" w:pos="6516"/>
        </w:tabs>
        <w:ind w:left="6516" w:hanging="347"/>
      </w:pPr>
      <w:rPr>
        <w:rFonts w:ascii="Symbol" w:hAnsi="Symbol"/>
      </w:rPr>
    </w:lvl>
    <w:lvl w:ilvl="4" w:tplc="57801E4C">
      <w:start w:val="1"/>
      <w:numFmt w:val="bullet"/>
      <w:lvlText w:val="o"/>
      <w:lvlJc w:val="left"/>
      <w:pPr>
        <w:tabs>
          <w:tab w:val="left" w:pos="7236"/>
        </w:tabs>
        <w:ind w:left="7236" w:hanging="347"/>
      </w:pPr>
      <w:rPr>
        <w:rFonts w:ascii="Courier New" w:hAnsi="Courier New"/>
      </w:rPr>
    </w:lvl>
    <w:lvl w:ilvl="5" w:tplc="D37025CE">
      <w:start w:val="1"/>
      <w:numFmt w:val="bullet"/>
      <w:lvlText w:val=""/>
      <w:lvlJc w:val="left"/>
      <w:pPr>
        <w:tabs>
          <w:tab w:val="left" w:pos="7956"/>
        </w:tabs>
        <w:ind w:left="7956" w:hanging="347"/>
      </w:pPr>
      <w:rPr>
        <w:rFonts w:ascii="Wingdings" w:hAnsi="Wingdings"/>
      </w:rPr>
    </w:lvl>
    <w:lvl w:ilvl="6" w:tplc="BECC31E6">
      <w:start w:val="1"/>
      <w:numFmt w:val="bullet"/>
      <w:lvlText w:val=""/>
      <w:lvlJc w:val="left"/>
      <w:pPr>
        <w:tabs>
          <w:tab w:val="left" w:pos="8676"/>
        </w:tabs>
        <w:ind w:left="8676" w:hanging="347"/>
      </w:pPr>
      <w:rPr>
        <w:rFonts w:ascii="Symbol" w:hAnsi="Symbol"/>
      </w:rPr>
    </w:lvl>
    <w:lvl w:ilvl="7" w:tplc="BA0CFCE8">
      <w:start w:val="1"/>
      <w:numFmt w:val="bullet"/>
      <w:lvlText w:val="o"/>
      <w:lvlJc w:val="left"/>
      <w:pPr>
        <w:tabs>
          <w:tab w:val="left" w:pos="9396"/>
        </w:tabs>
        <w:ind w:left="9396" w:hanging="347"/>
      </w:pPr>
      <w:rPr>
        <w:rFonts w:ascii="Courier New" w:hAnsi="Courier New"/>
      </w:rPr>
    </w:lvl>
    <w:lvl w:ilvl="8" w:tplc="FC4EF8F8">
      <w:start w:val="1"/>
      <w:numFmt w:val="bullet"/>
      <w:lvlText w:val=""/>
      <w:lvlJc w:val="left"/>
      <w:pPr>
        <w:tabs>
          <w:tab w:val="left" w:pos="10116"/>
        </w:tabs>
        <w:ind w:left="10116" w:hanging="347"/>
      </w:pPr>
      <w:rPr>
        <w:rFonts w:ascii="Wingdings" w:hAnsi="Wingdings"/>
      </w:rPr>
    </w:lvl>
  </w:abstractNum>
  <w:abstractNum w:abstractNumId="9" w15:restartNumberingAfterBreak="0">
    <w:nsid w:val="47763192"/>
    <w:multiLevelType w:val="hybridMultilevel"/>
    <w:tmpl w:val="B1D6FC68"/>
    <w:lvl w:ilvl="0" w:tplc="BB9E1B68">
      <w:start w:val="1"/>
      <w:numFmt w:val="decimal"/>
      <w:lvlText w:val="%1."/>
      <w:lvlJc w:val="left"/>
      <w:pPr>
        <w:ind w:left="1710" w:hanging="977"/>
      </w:pPr>
    </w:lvl>
    <w:lvl w:ilvl="1" w:tplc="BADC0578">
      <w:start w:val="1"/>
      <w:numFmt w:val="lowerLetter"/>
      <w:lvlText w:val="%2."/>
      <w:lvlJc w:val="left"/>
      <w:pPr>
        <w:ind w:left="1800" w:hanging="347"/>
      </w:pPr>
    </w:lvl>
    <w:lvl w:ilvl="2" w:tplc="10421EA8">
      <w:start w:val="1"/>
      <w:numFmt w:val="lowerRoman"/>
      <w:lvlText w:val="%3."/>
      <w:lvlJc w:val="right"/>
      <w:pPr>
        <w:ind w:left="2520" w:hanging="167"/>
      </w:pPr>
    </w:lvl>
    <w:lvl w:ilvl="3" w:tplc="6DBE6928">
      <w:start w:val="1"/>
      <w:numFmt w:val="decimal"/>
      <w:lvlText w:val="%4."/>
      <w:lvlJc w:val="left"/>
      <w:pPr>
        <w:ind w:left="3240" w:hanging="347"/>
      </w:pPr>
    </w:lvl>
    <w:lvl w:ilvl="4" w:tplc="B93E16C8">
      <w:start w:val="1"/>
      <w:numFmt w:val="lowerLetter"/>
      <w:lvlText w:val="%5."/>
      <w:lvlJc w:val="left"/>
      <w:pPr>
        <w:ind w:left="3960" w:hanging="347"/>
      </w:pPr>
    </w:lvl>
    <w:lvl w:ilvl="5" w:tplc="6BC857F6">
      <w:start w:val="1"/>
      <w:numFmt w:val="lowerRoman"/>
      <w:lvlText w:val="%6."/>
      <w:lvlJc w:val="right"/>
      <w:pPr>
        <w:ind w:left="4680" w:hanging="167"/>
      </w:pPr>
    </w:lvl>
    <w:lvl w:ilvl="6" w:tplc="0BA07CFE">
      <w:start w:val="1"/>
      <w:numFmt w:val="decimal"/>
      <w:lvlText w:val="%7."/>
      <w:lvlJc w:val="left"/>
      <w:pPr>
        <w:ind w:left="5400" w:hanging="347"/>
      </w:pPr>
    </w:lvl>
    <w:lvl w:ilvl="7" w:tplc="89A26D18">
      <w:start w:val="1"/>
      <w:numFmt w:val="lowerLetter"/>
      <w:lvlText w:val="%8."/>
      <w:lvlJc w:val="left"/>
      <w:pPr>
        <w:ind w:left="6120" w:hanging="347"/>
      </w:pPr>
    </w:lvl>
    <w:lvl w:ilvl="8" w:tplc="B88EBD4A">
      <w:start w:val="1"/>
      <w:numFmt w:val="lowerRoman"/>
      <w:lvlText w:val="%9."/>
      <w:lvlJc w:val="right"/>
      <w:pPr>
        <w:ind w:left="6840" w:hanging="167"/>
      </w:pPr>
    </w:lvl>
  </w:abstractNum>
  <w:abstractNum w:abstractNumId="10" w15:restartNumberingAfterBreak="0">
    <w:nsid w:val="665934D2"/>
    <w:multiLevelType w:val="hybridMultilevel"/>
    <w:tmpl w:val="2E1A0BAA"/>
    <w:lvl w:ilvl="0" w:tplc="C5E8E4C4">
      <w:start w:val="1"/>
      <w:numFmt w:val="decimal"/>
      <w:lvlText w:val="%1."/>
      <w:lvlJc w:val="left"/>
      <w:pPr>
        <w:ind w:left="1710" w:hanging="977"/>
      </w:pPr>
    </w:lvl>
    <w:lvl w:ilvl="1" w:tplc="CC54709E">
      <w:start w:val="1"/>
      <w:numFmt w:val="lowerLetter"/>
      <w:lvlText w:val="%2."/>
      <w:lvlJc w:val="left"/>
      <w:pPr>
        <w:ind w:left="1800" w:hanging="347"/>
      </w:pPr>
    </w:lvl>
    <w:lvl w:ilvl="2" w:tplc="C84EF20C">
      <w:start w:val="1"/>
      <w:numFmt w:val="lowerRoman"/>
      <w:lvlText w:val="%3."/>
      <w:lvlJc w:val="right"/>
      <w:pPr>
        <w:ind w:left="2520" w:hanging="167"/>
      </w:pPr>
    </w:lvl>
    <w:lvl w:ilvl="3" w:tplc="38C449D2">
      <w:start w:val="1"/>
      <w:numFmt w:val="decimal"/>
      <w:lvlText w:val="%4."/>
      <w:lvlJc w:val="left"/>
      <w:pPr>
        <w:ind w:left="3240" w:hanging="347"/>
      </w:pPr>
    </w:lvl>
    <w:lvl w:ilvl="4" w:tplc="8892C8CA">
      <w:start w:val="1"/>
      <w:numFmt w:val="lowerLetter"/>
      <w:lvlText w:val="%5."/>
      <w:lvlJc w:val="left"/>
      <w:pPr>
        <w:ind w:left="3960" w:hanging="347"/>
      </w:pPr>
    </w:lvl>
    <w:lvl w:ilvl="5" w:tplc="9AB47F52">
      <w:start w:val="1"/>
      <w:numFmt w:val="lowerRoman"/>
      <w:lvlText w:val="%6."/>
      <w:lvlJc w:val="right"/>
      <w:pPr>
        <w:ind w:left="4680" w:hanging="167"/>
      </w:pPr>
    </w:lvl>
    <w:lvl w:ilvl="6" w:tplc="D7B6F4DE">
      <w:start w:val="1"/>
      <w:numFmt w:val="decimal"/>
      <w:lvlText w:val="%7."/>
      <w:lvlJc w:val="left"/>
      <w:pPr>
        <w:ind w:left="5400" w:hanging="347"/>
      </w:pPr>
    </w:lvl>
    <w:lvl w:ilvl="7" w:tplc="9F62F29E">
      <w:start w:val="1"/>
      <w:numFmt w:val="lowerLetter"/>
      <w:lvlText w:val="%8."/>
      <w:lvlJc w:val="left"/>
      <w:pPr>
        <w:ind w:left="6120" w:hanging="347"/>
      </w:pPr>
    </w:lvl>
    <w:lvl w:ilvl="8" w:tplc="4EF45ACE">
      <w:start w:val="1"/>
      <w:numFmt w:val="lowerRoman"/>
      <w:lvlText w:val="%9."/>
      <w:lvlJc w:val="right"/>
      <w:pPr>
        <w:ind w:left="6840" w:hanging="167"/>
      </w:pPr>
    </w:lvl>
  </w:abstractNum>
  <w:abstractNum w:abstractNumId="11" w15:restartNumberingAfterBreak="0">
    <w:nsid w:val="68B94AE6"/>
    <w:multiLevelType w:val="hybridMultilevel"/>
    <w:tmpl w:val="5BD69BE6"/>
    <w:lvl w:ilvl="0" w:tplc="536E0630">
      <w:start w:val="1"/>
      <w:numFmt w:val="bullet"/>
      <w:lvlText w:val="-"/>
      <w:lvlJc w:val="left"/>
      <w:pPr>
        <w:tabs>
          <w:tab w:val="left" w:pos="1080"/>
        </w:tabs>
        <w:ind w:left="1080" w:hanging="347"/>
      </w:pPr>
      <w:rPr>
        <w:rFonts w:ascii="Times New Roman" w:eastAsia="Times New Roman" w:hAnsi="Times New Roman"/>
      </w:rPr>
    </w:lvl>
    <w:lvl w:ilvl="1" w:tplc="C302A5DA">
      <w:start w:val="1"/>
      <w:numFmt w:val="bullet"/>
      <w:lvlText w:val="o"/>
      <w:lvlJc w:val="left"/>
      <w:pPr>
        <w:tabs>
          <w:tab w:val="left" w:pos="1800"/>
        </w:tabs>
        <w:ind w:left="1800" w:hanging="347"/>
      </w:pPr>
      <w:rPr>
        <w:rFonts w:ascii="Courier New" w:hAnsi="Courier New"/>
      </w:rPr>
    </w:lvl>
    <w:lvl w:ilvl="2" w:tplc="1DDAAAF0">
      <w:start w:val="1"/>
      <w:numFmt w:val="bullet"/>
      <w:lvlText w:val=""/>
      <w:lvlJc w:val="left"/>
      <w:pPr>
        <w:tabs>
          <w:tab w:val="left" w:pos="2520"/>
        </w:tabs>
        <w:ind w:left="2520" w:hanging="347"/>
      </w:pPr>
      <w:rPr>
        <w:rFonts w:ascii="Wingdings" w:hAnsi="Wingdings"/>
      </w:rPr>
    </w:lvl>
    <w:lvl w:ilvl="3" w:tplc="2D4642DC">
      <w:start w:val="1"/>
      <w:numFmt w:val="bullet"/>
      <w:lvlText w:val=""/>
      <w:lvlJc w:val="left"/>
      <w:pPr>
        <w:tabs>
          <w:tab w:val="left" w:pos="3240"/>
        </w:tabs>
        <w:ind w:left="3240" w:hanging="347"/>
      </w:pPr>
      <w:rPr>
        <w:rFonts w:ascii="Symbol" w:hAnsi="Symbol"/>
      </w:rPr>
    </w:lvl>
    <w:lvl w:ilvl="4" w:tplc="68C2470E">
      <w:start w:val="1"/>
      <w:numFmt w:val="bullet"/>
      <w:lvlText w:val="o"/>
      <w:lvlJc w:val="left"/>
      <w:pPr>
        <w:tabs>
          <w:tab w:val="left" w:pos="3960"/>
        </w:tabs>
        <w:ind w:left="3960" w:hanging="347"/>
      </w:pPr>
      <w:rPr>
        <w:rFonts w:ascii="Courier New" w:hAnsi="Courier New"/>
      </w:rPr>
    </w:lvl>
    <w:lvl w:ilvl="5" w:tplc="69FA37C4">
      <w:start w:val="1"/>
      <w:numFmt w:val="bullet"/>
      <w:lvlText w:val=""/>
      <w:lvlJc w:val="left"/>
      <w:pPr>
        <w:tabs>
          <w:tab w:val="left" w:pos="4680"/>
        </w:tabs>
        <w:ind w:left="4680" w:hanging="347"/>
      </w:pPr>
      <w:rPr>
        <w:rFonts w:ascii="Wingdings" w:hAnsi="Wingdings"/>
      </w:rPr>
    </w:lvl>
    <w:lvl w:ilvl="6" w:tplc="C86E9F20">
      <w:start w:val="1"/>
      <w:numFmt w:val="bullet"/>
      <w:lvlText w:val=""/>
      <w:lvlJc w:val="left"/>
      <w:pPr>
        <w:tabs>
          <w:tab w:val="left" w:pos="5400"/>
        </w:tabs>
        <w:ind w:left="5400" w:hanging="347"/>
      </w:pPr>
      <w:rPr>
        <w:rFonts w:ascii="Symbol" w:hAnsi="Symbol"/>
      </w:rPr>
    </w:lvl>
    <w:lvl w:ilvl="7" w:tplc="254C58B6">
      <w:start w:val="1"/>
      <w:numFmt w:val="bullet"/>
      <w:lvlText w:val="o"/>
      <w:lvlJc w:val="left"/>
      <w:pPr>
        <w:tabs>
          <w:tab w:val="left" w:pos="6120"/>
        </w:tabs>
        <w:ind w:left="6120" w:hanging="347"/>
      </w:pPr>
      <w:rPr>
        <w:rFonts w:ascii="Courier New" w:hAnsi="Courier New"/>
      </w:rPr>
    </w:lvl>
    <w:lvl w:ilvl="8" w:tplc="DA405426">
      <w:start w:val="1"/>
      <w:numFmt w:val="bullet"/>
      <w:lvlText w:val=""/>
      <w:lvlJc w:val="left"/>
      <w:pPr>
        <w:tabs>
          <w:tab w:val="left" w:pos="6840"/>
        </w:tabs>
        <w:ind w:left="6840" w:hanging="347"/>
      </w:pPr>
      <w:rPr>
        <w:rFonts w:ascii="Wingdings" w:hAnsi="Wingdings"/>
      </w:rPr>
    </w:lvl>
  </w:abstractNum>
  <w:num w:numId="1">
    <w:abstractNumId w:val="0"/>
  </w:num>
  <w:num w:numId="2">
    <w:abstractNumId w:val="5"/>
  </w:num>
  <w:num w:numId="3">
    <w:abstractNumId w:val="7"/>
  </w:num>
  <w:num w:numId="4">
    <w:abstractNumId w:val="2"/>
  </w:num>
  <w:num w:numId="5">
    <w:abstractNumId w:val="4"/>
  </w:num>
  <w:num w:numId="6">
    <w:abstractNumId w:val="1"/>
  </w:num>
  <w:num w:numId="7">
    <w:abstractNumId w:val="10"/>
  </w:num>
  <w:num w:numId="8">
    <w:abstractNumId w:val="3"/>
  </w:num>
  <w:num w:numId="9">
    <w:abstractNumId w:val="8"/>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7E"/>
    <w:rsid w:val="000216AA"/>
    <w:rsid w:val="000574D2"/>
    <w:rsid w:val="00065D8E"/>
    <w:rsid w:val="00070AEA"/>
    <w:rsid w:val="000822D9"/>
    <w:rsid w:val="00083C71"/>
    <w:rsid w:val="000914E8"/>
    <w:rsid w:val="000B42DA"/>
    <w:rsid w:val="000D18D0"/>
    <w:rsid w:val="000D26FB"/>
    <w:rsid w:val="000E29B8"/>
    <w:rsid w:val="000F2FAF"/>
    <w:rsid w:val="00121F1A"/>
    <w:rsid w:val="00141D10"/>
    <w:rsid w:val="001571B0"/>
    <w:rsid w:val="0016354C"/>
    <w:rsid w:val="001B3AA2"/>
    <w:rsid w:val="001D09FB"/>
    <w:rsid w:val="001E1C35"/>
    <w:rsid w:val="002509E6"/>
    <w:rsid w:val="002613F2"/>
    <w:rsid w:val="00262968"/>
    <w:rsid w:val="00264D2B"/>
    <w:rsid w:val="002A0F35"/>
    <w:rsid w:val="002B56F2"/>
    <w:rsid w:val="002C28FD"/>
    <w:rsid w:val="002F2B70"/>
    <w:rsid w:val="002F3B60"/>
    <w:rsid w:val="00315193"/>
    <w:rsid w:val="00317734"/>
    <w:rsid w:val="00325358"/>
    <w:rsid w:val="00334F3D"/>
    <w:rsid w:val="00352809"/>
    <w:rsid w:val="00386124"/>
    <w:rsid w:val="003B4B90"/>
    <w:rsid w:val="003B5003"/>
    <w:rsid w:val="004168AA"/>
    <w:rsid w:val="00446903"/>
    <w:rsid w:val="004B29E9"/>
    <w:rsid w:val="004F2755"/>
    <w:rsid w:val="005029BF"/>
    <w:rsid w:val="005435FF"/>
    <w:rsid w:val="00577003"/>
    <w:rsid w:val="005E7139"/>
    <w:rsid w:val="005F403E"/>
    <w:rsid w:val="00631767"/>
    <w:rsid w:val="00640082"/>
    <w:rsid w:val="00651009"/>
    <w:rsid w:val="00686B49"/>
    <w:rsid w:val="006B3707"/>
    <w:rsid w:val="006E2A45"/>
    <w:rsid w:val="006E55F3"/>
    <w:rsid w:val="006F1F64"/>
    <w:rsid w:val="00725C40"/>
    <w:rsid w:val="00733282"/>
    <w:rsid w:val="00734B45"/>
    <w:rsid w:val="00741E99"/>
    <w:rsid w:val="0075255E"/>
    <w:rsid w:val="0075292A"/>
    <w:rsid w:val="00760113"/>
    <w:rsid w:val="007B3F3B"/>
    <w:rsid w:val="007C31AE"/>
    <w:rsid w:val="00807A27"/>
    <w:rsid w:val="008345D8"/>
    <w:rsid w:val="008659FA"/>
    <w:rsid w:val="00891B9C"/>
    <w:rsid w:val="008A6123"/>
    <w:rsid w:val="008C09E4"/>
    <w:rsid w:val="008C20EC"/>
    <w:rsid w:val="008E196B"/>
    <w:rsid w:val="008E1A2D"/>
    <w:rsid w:val="008E7D26"/>
    <w:rsid w:val="00944C90"/>
    <w:rsid w:val="00957923"/>
    <w:rsid w:val="00982FA6"/>
    <w:rsid w:val="0099017E"/>
    <w:rsid w:val="009C0400"/>
    <w:rsid w:val="009C068C"/>
    <w:rsid w:val="009C0F7D"/>
    <w:rsid w:val="00A11E95"/>
    <w:rsid w:val="00A8770D"/>
    <w:rsid w:val="00AD2E6B"/>
    <w:rsid w:val="00AE7C9C"/>
    <w:rsid w:val="00AF5ADA"/>
    <w:rsid w:val="00B002BF"/>
    <w:rsid w:val="00B03B67"/>
    <w:rsid w:val="00B04B72"/>
    <w:rsid w:val="00B05816"/>
    <w:rsid w:val="00B11B0F"/>
    <w:rsid w:val="00B13663"/>
    <w:rsid w:val="00B32EF9"/>
    <w:rsid w:val="00B42273"/>
    <w:rsid w:val="00B8016A"/>
    <w:rsid w:val="00BB24ED"/>
    <w:rsid w:val="00BB7965"/>
    <w:rsid w:val="00BC1F63"/>
    <w:rsid w:val="00BC2A78"/>
    <w:rsid w:val="00BD7809"/>
    <w:rsid w:val="00BE731A"/>
    <w:rsid w:val="00C13F63"/>
    <w:rsid w:val="00C82FC2"/>
    <w:rsid w:val="00CB39F6"/>
    <w:rsid w:val="00CC0788"/>
    <w:rsid w:val="00CC4EFC"/>
    <w:rsid w:val="00D0058E"/>
    <w:rsid w:val="00D01C28"/>
    <w:rsid w:val="00D25419"/>
    <w:rsid w:val="00D4731E"/>
    <w:rsid w:val="00D7648F"/>
    <w:rsid w:val="00DA1996"/>
    <w:rsid w:val="00DF2F39"/>
    <w:rsid w:val="00E16C8E"/>
    <w:rsid w:val="00E75734"/>
    <w:rsid w:val="00E75E00"/>
    <w:rsid w:val="00E76288"/>
    <w:rsid w:val="00E95EBD"/>
    <w:rsid w:val="00EA71C1"/>
    <w:rsid w:val="00EB2844"/>
    <w:rsid w:val="00EB6EB9"/>
    <w:rsid w:val="00EC7316"/>
    <w:rsid w:val="00ED3455"/>
    <w:rsid w:val="00F00A81"/>
    <w:rsid w:val="00F33F7C"/>
    <w:rsid w:val="00F50624"/>
    <w:rsid w:val="00F51AFE"/>
    <w:rsid w:val="00F56522"/>
    <w:rsid w:val="00F72B10"/>
    <w:rsid w:val="00FA11F9"/>
    <w:rsid w:val="00FA25DF"/>
    <w:rsid w:val="00FA763F"/>
    <w:rsid w:val="00FC278B"/>
    <w:rsid w:val="00FC7834"/>
    <w:rsid w:val="00FF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549E"/>
  <w15:docId w15:val="{C3006535-CD83-4970-B8CA-F236F854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VnTime" w:hAnsi=".VnTime"/>
      <w:sz w:val="28"/>
      <w:szCs w:val="28"/>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table" w:styleId="TableGrid">
    <w:name w:val="Table Grid"/>
    <w:basedOn w:val="TableNormal"/>
    <w:tbl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CharCharCharCharCharChar">
    <w:name w:val="Char Char Char Char Char Char"/>
    <w:basedOn w:val="Normal"/>
    <w:semiHidden/>
    <w:pPr>
      <w:spacing w:after="160" w:line="240" w:lineRule="exact"/>
    </w:pPr>
    <w:rPr>
      <w:rFonts w:ascii="Arial" w:hAnsi="Arial"/>
      <w:sz w:val="22"/>
      <w:szCs w:val="22"/>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sz w:val="18"/>
      <w:szCs w:val="18"/>
    </w:rPr>
  </w:style>
  <w:style w:type="paragraph" w:styleId="Header">
    <w:name w:val="header"/>
    <w:basedOn w:val="Normal"/>
    <w:pPr>
      <w:tabs>
        <w:tab w:val="center" w:pos="4680"/>
        <w:tab w:val="right" w:pos="9360"/>
      </w:tabs>
    </w:pPr>
  </w:style>
  <w:style w:type="character" w:customStyle="1" w:styleId="HeaderChar">
    <w:name w:val="Header Char"/>
    <w:rPr>
      <w:rFonts w:ascii=".VnTime" w:hAnsi=".VnTime"/>
      <w:sz w:val="28"/>
      <w:szCs w:val="28"/>
    </w:rPr>
  </w:style>
  <w:style w:type="paragraph" w:styleId="Footer">
    <w:name w:val="footer"/>
    <w:basedOn w:val="Normal"/>
    <w:pPr>
      <w:tabs>
        <w:tab w:val="center" w:pos="4680"/>
        <w:tab w:val="right" w:pos="9360"/>
      </w:tabs>
    </w:pPr>
  </w:style>
  <w:style w:type="character" w:customStyle="1" w:styleId="FooterChar">
    <w:name w:val="Footer Char"/>
    <w:rPr>
      <w:rFonts w:ascii=".VnTime" w:hAnsi=".VnTime"/>
      <w:sz w:val="28"/>
      <w:szCs w:val="28"/>
    </w:rPr>
  </w:style>
  <w:style w:type="paragraph" w:customStyle="1" w:styleId="BodyText1">
    <w:name w:val="Body Text1"/>
    <w:basedOn w:val="Normal"/>
    <w:rPr>
      <w:szCs w:val="20"/>
      <w:lang w:val="en-GB"/>
    </w:rPr>
  </w:style>
  <w:style w:type="character" w:customStyle="1" w:styleId="BodyTextChar">
    <w:name w:val="Body Text Char"/>
    <w:rPr>
      <w:rFonts w:ascii=".VnTime" w:hAnsi=".VnTime"/>
      <w:sz w:val="28"/>
      <w:lang w:val="en-GB"/>
    </w:rPr>
  </w:style>
  <w:style w:type="paragraph" w:customStyle="1" w:styleId="S6">
    <w:name w:val="S6"/>
    <w:basedOn w:val="Normal"/>
    <w:pPr>
      <w:spacing w:before="60" w:after="20" w:line="288" w:lineRule="auto"/>
      <w:ind w:firstLine="431"/>
      <w:jc w:val="both"/>
    </w:pPr>
    <w:rPr>
      <w:rFonts w:ascii="Times New Roman" w:hAnsi="Times New Roman"/>
      <w:sz w:val="26"/>
      <w:szCs w:val="24"/>
    </w:rPr>
  </w:style>
  <w:style w:type="character" w:customStyle="1" w:styleId="S6Char1">
    <w:name w:val="S6 Char1"/>
    <w:rPr>
      <w:sz w:val="26"/>
      <w:szCs w:val="24"/>
      <w:lang w:val="en-US" w:eastAsia="en-US"/>
    </w:rPr>
  </w:style>
  <w:style w:type="character" w:styleId="IntenseEmphasis">
    <w:name w:val="Intense Emphasis"/>
    <w:rPr>
      <w:i/>
      <w:iCs/>
      <w:color w:val="5B9BD5"/>
    </w:rPr>
  </w:style>
  <w:style w:type="paragraph" w:styleId="BodyText2">
    <w:name w:val="Body Text 2"/>
    <w:basedOn w:val="Normal"/>
    <w:pPr>
      <w:spacing w:after="120" w:line="480" w:lineRule="auto"/>
    </w:pPr>
  </w:style>
  <w:style w:type="character" w:customStyle="1" w:styleId="BodyText2Char">
    <w:name w:val="Body Text 2 Char"/>
    <w:rPr>
      <w:rFonts w:ascii=".VnTime" w:hAnsi=".VnTime"/>
      <w:sz w:val="28"/>
      <w:szCs w:val="28"/>
      <w:lang w:val="en-US" w:eastAsia="en-US"/>
    </w:rPr>
  </w:style>
  <w:style w:type="character" w:customStyle="1" w:styleId="ng-binding">
    <w:name w:val="ng-binding"/>
    <w:basedOn w:val="DefaultParagraphFont"/>
  </w:style>
  <w:style w:type="paragraph" w:styleId="FootnoteText">
    <w:name w:val="footnote text"/>
    <w:basedOn w:val="Normal"/>
    <w:qFormat/>
    <w:rPr>
      <w:rFonts w:ascii="Times New Roman" w:hAnsi="Times New Roman"/>
      <w:sz w:val="20"/>
    </w:rPr>
  </w:style>
  <w:style w:type="character" w:customStyle="1" w:styleId="FootnoteTextChar">
    <w:name w:val="Footnote Text Char"/>
    <w:rPr>
      <w:szCs w:val="28"/>
    </w:rPr>
  </w:style>
  <w:style w:type="character" w:styleId="FootnoteReference">
    <w:name w:val="footnote reference"/>
    <w:qFormat/>
    <w:rPr>
      <w:vertAlign w:val="superscript"/>
    </w:rPr>
  </w:style>
  <w:style w:type="character" w:styleId="Strong">
    <w:name w:val="Strong"/>
    <w:rPr>
      <w:b/>
      <w:bCs/>
    </w:rPr>
  </w:style>
  <w:style w:type="character" w:customStyle="1" w:styleId="fontstyle01">
    <w:name w:val="fontstyle01"/>
    <w:rPr>
      <w:rFonts w:ascii="Times New Roman" w:hAnsi="Times New Roman"/>
      <w:color w:val="000000"/>
      <w:sz w:val="30"/>
      <w:szCs w:val="30"/>
    </w:rPr>
  </w:style>
  <w:style w:type="paragraph" w:customStyle="1" w:styleId="BodyText10">
    <w:name w:val="Body Text1"/>
    <w:basedOn w:val="Normal"/>
    <w:rPr>
      <w:szCs w:val="20"/>
      <w:lang w:val="en-GB"/>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fontstyle21">
    <w:name w:val="fontstyle21"/>
    <w:basedOn w:val="DefaultParagraphFont"/>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DB60-6478-4A40-9CA6-7F9C4B02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2025-06-05T07:57:00Z</cp:lastPrinted>
  <dcterms:created xsi:type="dcterms:W3CDTF">2025-06-12T08:08:00Z</dcterms:created>
  <dcterms:modified xsi:type="dcterms:W3CDTF">2025-06-12T08:08:00Z</dcterms:modified>
</cp:coreProperties>
</file>