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000" w:firstRow="0" w:lastRow="0" w:firstColumn="0" w:lastColumn="0" w:noHBand="0" w:noVBand="0"/>
      </w:tblPr>
      <w:tblGrid>
        <w:gridCol w:w="2977"/>
        <w:gridCol w:w="6379"/>
      </w:tblGrid>
      <w:tr w:rsidR="00A00244" w:rsidRPr="00C01A99" w14:paraId="3AFAE4BB" w14:textId="77777777" w:rsidTr="005F751D">
        <w:trPr>
          <w:cantSplit/>
          <w:trHeight w:hRule="exact" w:val="760"/>
        </w:trPr>
        <w:tc>
          <w:tcPr>
            <w:tcW w:w="2977" w:type="dxa"/>
            <w:tcBorders>
              <w:top w:val="nil"/>
              <w:left w:val="nil"/>
              <w:bottom w:val="nil"/>
              <w:right w:val="nil"/>
            </w:tcBorders>
          </w:tcPr>
          <w:p w14:paraId="128223DD" w14:textId="77777777" w:rsidR="00A00244" w:rsidRPr="00C01A99" w:rsidRDefault="00A00244" w:rsidP="005F751D">
            <w:pPr>
              <w:spacing w:after="0" w:line="240" w:lineRule="auto"/>
              <w:contextualSpacing/>
              <w:jc w:val="center"/>
              <w:rPr>
                <w:rFonts w:ascii="Times New Roman" w:hAnsi="Times New Roman"/>
                <w:b/>
                <w:sz w:val="26"/>
                <w:szCs w:val="26"/>
              </w:rPr>
            </w:pPr>
            <w:r w:rsidRPr="00C01A99">
              <w:rPr>
                <w:rFonts w:ascii="Times New Roman" w:hAnsi="Times New Roman"/>
                <w:b/>
                <w:sz w:val="26"/>
                <w:szCs w:val="26"/>
              </w:rPr>
              <w:t xml:space="preserve">UỶ BAN NHÂN DÂN </w:t>
            </w:r>
          </w:p>
          <w:p w14:paraId="25A692F4" w14:textId="77777777" w:rsidR="00A00244" w:rsidRPr="00C01A99" w:rsidRDefault="00A00244" w:rsidP="005F751D">
            <w:pPr>
              <w:spacing w:after="0" w:line="240" w:lineRule="auto"/>
              <w:contextualSpacing/>
              <w:jc w:val="center"/>
              <w:rPr>
                <w:rFonts w:ascii="Times New Roman" w:hAnsi="Times New Roman"/>
                <w:b/>
                <w:sz w:val="26"/>
                <w:szCs w:val="26"/>
              </w:rPr>
            </w:pPr>
            <w:r w:rsidRPr="00C01A99">
              <w:rPr>
                <w:rFonts w:ascii="Times New Roman" w:hAnsi="Times New Roman"/>
                <w:b/>
                <w:sz w:val="26"/>
                <w:szCs w:val="26"/>
              </w:rPr>
              <w:t>TỈNH VĨNH PHÚC</w:t>
            </w:r>
          </w:p>
          <w:p w14:paraId="026060ED" w14:textId="77777777" w:rsidR="00A00244" w:rsidRPr="00C01A99" w:rsidRDefault="00A00244" w:rsidP="005F751D">
            <w:pPr>
              <w:spacing w:after="0" w:line="240" w:lineRule="auto"/>
              <w:ind w:left="162" w:hanging="162"/>
              <w:contextualSpacing/>
              <w:jc w:val="center"/>
              <w:rPr>
                <w:rFonts w:ascii="Times New Roman" w:hAnsi="Times New Roman"/>
                <w:b/>
                <w:bCs/>
                <w:sz w:val="26"/>
                <w:szCs w:val="26"/>
              </w:rPr>
            </w:pPr>
            <w:r w:rsidRPr="00C01A99">
              <w:rPr>
                <w:rFonts w:ascii="Times New Roman" w:hAnsi="Times New Roman"/>
                <w:noProof/>
                <w:lang w:val="en-US"/>
              </w:rPr>
              <mc:AlternateContent>
                <mc:Choice Requires="wps">
                  <w:drawing>
                    <wp:anchor distT="0" distB="0" distL="114300" distR="114300" simplePos="0" relativeHeight="251659264" behindDoc="0" locked="0" layoutInCell="1" allowOverlap="1" wp14:anchorId="26269642" wp14:editId="315F2E2E">
                      <wp:simplePos x="0" y="0"/>
                      <wp:positionH relativeFrom="column">
                        <wp:posOffset>367665</wp:posOffset>
                      </wp:positionH>
                      <wp:positionV relativeFrom="paragraph">
                        <wp:posOffset>24130</wp:posOffset>
                      </wp:positionV>
                      <wp:extent cx="988695" cy="0"/>
                      <wp:effectExtent l="11430"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1E0ED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9pt" to="10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"/>
                  </w:pict>
                </mc:Fallback>
              </mc:AlternateContent>
            </w:r>
          </w:p>
          <w:p w14:paraId="4673261C" w14:textId="77777777" w:rsidR="00A00244" w:rsidRPr="00C01A99" w:rsidRDefault="00A00244" w:rsidP="005F751D">
            <w:pPr>
              <w:spacing w:after="0" w:line="240" w:lineRule="auto"/>
              <w:contextualSpacing/>
              <w:rPr>
                <w:rFonts w:ascii="Times New Roman" w:hAnsi="Times New Roman"/>
                <w:b/>
                <w:bCs/>
                <w:sz w:val="20"/>
              </w:rPr>
            </w:pPr>
          </w:p>
        </w:tc>
        <w:tc>
          <w:tcPr>
            <w:tcW w:w="6379" w:type="dxa"/>
            <w:tcBorders>
              <w:top w:val="nil"/>
              <w:left w:val="nil"/>
              <w:bottom w:val="nil"/>
              <w:right w:val="nil"/>
            </w:tcBorders>
          </w:tcPr>
          <w:p w14:paraId="4A89DAFD" w14:textId="77777777" w:rsidR="00A00244" w:rsidRPr="00C01A99" w:rsidRDefault="00A00244" w:rsidP="005F751D">
            <w:pPr>
              <w:spacing w:after="0" w:line="240" w:lineRule="auto"/>
              <w:ind w:right="191"/>
              <w:contextualSpacing/>
              <w:jc w:val="center"/>
              <w:rPr>
                <w:rFonts w:ascii="Times New Roman" w:hAnsi="Times New Roman"/>
                <w:b/>
                <w:bCs/>
                <w:sz w:val="26"/>
                <w:szCs w:val="26"/>
              </w:rPr>
            </w:pPr>
            <w:r w:rsidRPr="00C01A99">
              <w:rPr>
                <w:rFonts w:ascii="Times New Roman" w:hAnsi="Times New Roman"/>
                <w:b/>
                <w:bCs/>
                <w:sz w:val="26"/>
                <w:szCs w:val="26"/>
              </w:rPr>
              <w:t>CỘNG HOÀ XÃ HỘI CHỦ NGHĨA VIỆT NAM</w:t>
            </w:r>
          </w:p>
          <w:p w14:paraId="25A2EC16" w14:textId="77777777" w:rsidR="00A00244" w:rsidRPr="00C01A99" w:rsidRDefault="00A00244" w:rsidP="005F751D">
            <w:pPr>
              <w:spacing w:after="0" w:line="240" w:lineRule="auto"/>
              <w:ind w:right="191"/>
              <w:contextualSpacing/>
              <w:jc w:val="center"/>
              <w:rPr>
                <w:rFonts w:ascii="Times New Roman" w:hAnsi="Times New Roman"/>
                <w:b/>
                <w:bCs/>
                <w:sz w:val="28"/>
                <w:szCs w:val="28"/>
              </w:rPr>
            </w:pPr>
            <w:r w:rsidRPr="00C01A99">
              <w:rPr>
                <w:rFonts w:ascii="Times New Roman" w:hAnsi="Times New Roman"/>
                <w:b/>
                <w:bCs/>
                <w:sz w:val="28"/>
                <w:szCs w:val="28"/>
              </w:rPr>
              <w:t>Độc lập - Tự do - Hạnh phúc</w:t>
            </w:r>
          </w:p>
          <w:p w14:paraId="7647C91A" w14:textId="77777777" w:rsidR="00A00244" w:rsidRPr="00C01A99" w:rsidRDefault="00A00244" w:rsidP="005F751D">
            <w:pPr>
              <w:spacing w:after="0" w:line="240" w:lineRule="auto"/>
              <w:ind w:right="191"/>
              <w:contextualSpacing/>
              <w:jc w:val="center"/>
              <w:rPr>
                <w:rFonts w:ascii="Times New Roman" w:hAnsi="Times New Roman"/>
                <w:b/>
                <w:bCs/>
                <w:sz w:val="28"/>
                <w:szCs w:val="28"/>
              </w:rPr>
            </w:pPr>
            <w:r w:rsidRPr="00C01A99">
              <w:rPr>
                <w:rFonts w:ascii="Times New Roman" w:hAnsi="Times New Roman"/>
                <w:b/>
                <w:bCs/>
                <w:noProof/>
                <w:sz w:val="28"/>
                <w:szCs w:val="28"/>
                <w:lang w:val="en-US"/>
              </w:rPr>
              <mc:AlternateContent>
                <mc:Choice Requires="wps">
                  <w:drawing>
                    <wp:anchor distT="0" distB="0" distL="114300" distR="114300" simplePos="0" relativeHeight="251660288" behindDoc="0" locked="0" layoutInCell="1" allowOverlap="1" wp14:anchorId="2B7B6A23" wp14:editId="38A388DF">
                      <wp:simplePos x="0" y="0"/>
                      <wp:positionH relativeFrom="column">
                        <wp:posOffset>794385</wp:posOffset>
                      </wp:positionH>
                      <wp:positionV relativeFrom="paragraph">
                        <wp:posOffset>30480</wp:posOffset>
                      </wp:positionV>
                      <wp:extent cx="2176780" cy="0"/>
                      <wp:effectExtent l="13970"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4CBA0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pt" to="23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"/>
                  </w:pict>
                </mc:Fallback>
              </mc:AlternateContent>
            </w:r>
          </w:p>
        </w:tc>
      </w:tr>
      <w:tr w:rsidR="00A00244" w:rsidRPr="00C01A99" w14:paraId="2EAAC0D3" w14:textId="77777777" w:rsidTr="005F751D">
        <w:trPr>
          <w:cantSplit/>
          <w:trHeight w:val="309"/>
        </w:trPr>
        <w:tc>
          <w:tcPr>
            <w:tcW w:w="2977" w:type="dxa"/>
            <w:tcBorders>
              <w:top w:val="nil"/>
              <w:left w:val="nil"/>
              <w:bottom w:val="nil"/>
              <w:right w:val="nil"/>
            </w:tcBorders>
          </w:tcPr>
          <w:p w14:paraId="46259E31" w14:textId="7856D1B2" w:rsidR="00A00244" w:rsidRPr="00C01A99" w:rsidRDefault="00A00244" w:rsidP="003130FE">
            <w:pPr>
              <w:spacing w:after="0" w:line="240" w:lineRule="auto"/>
              <w:contextualSpacing/>
              <w:jc w:val="center"/>
              <w:rPr>
                <w:rFonts w:ascii="Times New Roman" w:hAnsi="Times New Roman"/>
                <w:sz w:val="26"/>
                <w:szCs w:val="26"/>
              </w:rPr>
            </w:pPr>
            <w:r w:rsidRPr="00C01A99">
              <w:rPr>
                <w:rFonts w:ascii="Times New Roman" w:hAnsi="Times New Roman"/>
                <w:sz w:val="26"/>
                <w:szCs w:val="26"/>
              </w:rPr>
              <w:t xml:space="preserve">Số: </w:t>
            </w:r>
            <w:r w:rsidR="003130FE">
              <w:rPr>
                <w:rFonts w:ascii="Times New Roman" w:hAnsi="Times New Roman"/>
                <w:sz w:val="26"/>
                <w:szCs w:val="26"/>
                <w:lang w:val="en-US"/>
              </w:rPr>
              <w:t>1141</w:t>
            </w:r>
            <w:r w:rsidRPr="00C01A99">
              <w:rPr>
                <w:rFonts w:ascii="Times New Roman" w:hAnsi="Times New Roman"/>
                <w:sz w:val="26"/>
                <w:szCs w:val="26"/>
              </w:rPr>
              <w:t>/QĐ-UBND</w:t>
            </w:r>
          </w:p>
        </w:tc>
        <w:tc>
          <w:tcPr>
            <w:tcW w:w="6379" w:type="dxa"/>
            <w:tcBorders>
              <w:top w:val="nil"/>
              <w:left w:val="nil"/>
              <w:bottom w:val="nil"/>
              <w:right w:val="nil"/>
            </w:tcBorders>
          </w:tcPr>
          <w:p w14:paraId="2C32A9D9" w14:textId="33F717C5" w:rsidR="00A00244" w:rsidRPr="00A97F4E" w:rsidRDefault="00A00244" w:rsidP="003130FE">
            <w:pPr>
              <w:spacing w:after="0" w:line="240" w:lineRule="auto"/>
              <w:ind w:right="191"/>
              <w:contextualSpacing/>
              <w:jc w:val="center"/>
              <w:rPr>
                <w:rFonts w:ascii="Times New Roman" w:hAnsi="Times New Roman"/>
                <w:i/>
                <w:iCs/>
                <w:sz w:val="28"/>
                <w:szCs w:val="28"/>
              </w:rPr>
            </w:pPr>
            <w:r w:rsidRPr="00C01A99">
              <w:rPr>
                <w:rFonts w:ascii="Times New Roman" w:hAnsi="Times New Roman"/>
                <w:i/>
                <w:iCs/>
                <w:sz w:val="28"/>
                <w:szCs w:val="28"/>
              </w:rPr>
              <w:t xml:space="preserve">Vĩnh Phúc, ngày </w:t>
            </w:r>
            <w:r w:rsidR="003130FE">
              <w:rPr>
                <w:rFonts w:ascii="Times New Roman" w:hAnsi="Times New Roman"/>
                <w:i/>
                <w:iCs/>
                <w:sz w:val="28"/>
                <w:szCs w:val="28"/>
                <w:lang w:val="en-US"/>
              </w:rPr>
              <w:t>06</w:t>
            </w:r>
            <w:r w:rsidRPr="00C01A99">
              <w:rPr>
                <w:rFonts w:ascii="Times New Roman" w:hAnsi="Times New Roman"/>
                <w:i/>
                <w:iCs/>
                <w:sz w:val="28"/>
                <w:szCs w:val="28"/>
              </w:rPr>
              <w:t xml:space="preserve"> tháng </w:t>
            </w:r>
            <w:r w:rsidR="003130FE">
              <w:rPr>
                <w:rFonts w:ascii="Times New Roman" w:hAnsi="Times New Roman"/>
                <w:i/>
                <w:iCs/>
                <w:sz w:val="28"/>
                <w:szCs w:val="28"/>
                <w:lang w:val="en-US"/>
              </w:rPr>
              <w:t>6</w:t>
            </w:r>
            <w:r w:rsidRPr="00C01A99">
              <w:rPr>
                <w:rFonts w:ascii="Times New Roman" w:hAnsi="Times New Roman"/>
                <w:i/>
                <w:iCs/>
                <w:sz w:val="28"/>
                <w:szCs w:val="28"/>
              </w:rPr>
              <w:t xml:space="preserve"> năm </w:t>
            </w:r>
            <w:r w:rsidRPr="00A97F4E">
              <w:rPr>
                <w:rFonts w:ascii="Times New Roman" w:hAnsi="Times New Roman"/>
                <w:i/>
                <w:iCs/>
                <w:sz w:val="28"/>
                <w:szCs w:val="28"/>
              </w:rPr>
              <w:t>202</w:t>
            </w:r>
            <w:r w:rsidR="00A97F4E" w:rsidRPr="00A97F4E">
              <w:rPr>
                <w:rFonts w:ascii="Times New Roman" w:hAnsi="Times New Roman"/>
                <w:i/>
                <w:iCs/>
                <w:sz w:val="28"/>
                <w:szCs w:val="28"/>
              </w:rPr>
              <w:t>5</w:t>
            </w:r>
          </w:p>
        </w:tc>
      </w:tr>
    </w:tbl>
    <w:p w14:paraId="073E7314" w14:textId="728106DA" w:rsidR="00A00244" w:rsidRPr="00C01A99" w:rsidRDefault="00A00244" w:rsidP="00A97F4E">
      <w:pPr>
        <w:spacing w:after="0" w:line="240" w:lineRule="auto"/>
        <w:contextualSpacing/>
        <w:rPr>
          <w:rFonts w:ascii="Times New Roman" w:hAnsi="Times New Roman"/>
          <w:b/>
          <w:bCs/>
        </w:rPr>
      </w:pPr>
      <w:r w:rsidRPr="00C01A99">
        <w:rPr>
          <w:rFonts w:ascii="Times New Roman" w:hAnsi="Times New Roman"/>
          <w:b/>
          <w:sz w:val="26"/>
        </w:rPr>
        <w:t xml:space="preserve">  </w:t>
      </w:r>
      <w:r w:rsidRPr="00C01A99">
        <w:rPr>
          <w:rFonts w:ascii="Times New Roman" w:hAnsi="Times New Roman"/>
          <w:b/>
          <w:bCs/>
        </w:rPr>
        <w:t xml:space="preserve"> </w:t>
      </w:r>
      <w:r w:rsidRPr="00C01A99">
        <w:rPr>
          <w:rFonts w:ascii="Times New Roman" w:hAnsi="Times New Roman"/>
          <w:b/>
        </w:rPr>
        <w:t xml:space="preserve"> </w:t>
      </w:r>
    </w:p>
    <w:p w14:paraId="5E184A19" w14:textId="77777777" w:rsidR="00A00244" w:rsidRPr="00A97F4E" w:rsidRDefault="00A00244" w:rsidP="00A00244">
      <w:pPr>
        <w:spacing w:after="0" w:line="240" w:lineRule="auto"/>
        <w:contextualSpacing/>
        <w:rPr>
          <w:rFonts w:ascii="Times New Roman" w:hAnsi="Times New Roman"/>
          <w:sz w:val="16"/>
        </w:rPr>
      </w:pPr>
    </w:p>
    <w:p w14:paraId="64DF7CCB" w14:textId="77777777" w:rsidR="00A00244" w:rsidRPr="00C01A99" w:rsidRDefault="00A00244" w:rsidP="00A00244">
      <w:pPr>
        <w:spacing w:after="0" w:line="240" w:lineRule="auto"/>
        <w:contextualSpacing/>
        <w:jc w:val="center"/>
        <w:rPr>
          <w:rFonts w:ascii="Times New Roman" w:hAnsi="Times New Roman"/>
          <w:b/>
          <w:sz w:val="28"/>
          <w:szCs w:val="28"/>
        </w:rPr>
      </w:pPr>
      <w:r w:rsidRPr="00C01A99">
        <w:rPr>
          <w:rFonts w:ascii="Times New Roman" w:hAnsi="Times New Roman"/>
          <w:b/>
          <w:sz w:val="28"/>
          <w:szCs w:val="28"/>
        </w:rPr>
        <w:t>QUYẾT ĐỊNH CHẤP THUẬN ĐIỀU CHỈNH CHỦ TRƯƠNG ĐẦU TƯ</w:t>
      </w:r>
    </w:p>
    <w:p w14:paraId="6CC3752C" w14:textId="77777777" w:rsidR="00A00244" w:rsidRPr="00C01A99" w:rsidRDefault="00F11EE4" w:rsidP="00A00244">
      <w:pPr>
        <w:spacing w:after="0" w:line="240" w:lineRule="auto"/>
        <w:jc w:val="center"/>
        <w:rPr>
          <w:rFonts w:ascii="Times New Roman" w:hAnsi="Times New Roman"/>
          <w:b/>
          <w:color w:val="000000" w:themeColor="text1"/>
          <w:sz w:val="28"/>
          <w:szCs w:val="28"/>
        </w:rPr>
      </w:pPr>
      <w:r w:rsidRPr="00F11EE4">
        <w:rPr>
          <w:rFonts w:ascii="Times New Roman" w:hAnsi="Times New Roman"/>
          <w:b/>
          <w:bCs/>
          <w:sz w:val="28"/>
          <w:szCs w:val="28"/>
          <w:lang w:val="pt-BR"/>
        </w:rPr>
        <w:t>Dự án đầu tư thu gom, vận chuyển, xử lý chất thải rắn (rác thải) và tái chế hoặc sử dụng chất thải tại xã Tam Hồng, huyện Yên Lạc</w:t>
      </w:r>
      <w:r w:rsidRPr="00C01A99">
        <w:rPr>
          <w:rFonts w:ascii="Times New Roman" w:hAnsi="Times New Roman"/>
          <w:b/>
          <w:color w:val="000000" w:themeColor="text1"/>
          <w:sz w:val="28"/>
          <w:szCs w:val="28"/>
        </w:rPr>
        <w:t xml:space="preserve"> </w:t>
      </w:r>
      <w:r w:rsidR="00A00244" w:rsidRPr="00C01A99">
        <w:rPr>
          <w:rFonts w:ascii="Times New Roman" w:hAnsi="Times New Roman"/>
          <w:b/>
          <w:color w:val="000000" w:themeColor="text1"/>
          <w:sz w:val="28"/>
          <w:szCs w:val="28"/>
        </w:rPr>
        <w:t>của</w:t>
      </w:r>
      <w:r w:rsidR="00A00244" w:rsidRPr="00A97F4E">
        <w:rPr>
          <w:rFonts w:ascii="Times New Roman" w:hAnsi="Times New Roman"/>
          <w:b/>
          <w:color w:val="000000" w:themeColor="text1"/>
          <w:sz w:val="28"/>
          <w:szCs w:val="28"/>
        </w:rPr>
        <w:t xml:space="preserve"> </w:t>
      </w:r>
      <w:r w:rsidR="00A00244">
        <w:rPr>
          <w:rFonts w:ascii="Times New Roman" w:hAnsi="Times New Roman"/>
          <w:b/>
          <w:sz w:val="28"/>
          <w:szCs w:val="28"/>
        </w:rPr>
        <w:t>Công ty TNHH Xử lý môi trường Trung Nguyên</w:t>
      </w:r>
    </w:p>
    <w:p w14:paraId="21731BBD" w14:textId="5F487D37" w:rsidR="00A00244" w:rsidRPr="00F71395" w:rsidRDefault="00A00244" w:rsidP="00A00244">
      <w:pPr>
        <w:tabs>
          <w:tab w:val="left" w:leader="dot" w:pos="9072"/>
        </w:tabs>
        <w:spacing w:after="0" w:line="240" w:lineRule="auto"/>
        <w:jc w:val="center"/>
        <w:rPr>
          <w:rFonts w:ascii="Times New Roman" w:hAnsi="Times New Roman"/>
          <w:sz w:val="28"/>
          <w:szCs w:val="28"/>
        </w:rPr>
      </w:pPr>
      <w:r w:rsidRPr="00C01A99">
        <w:rPr>
          <w:rFonts w:ascii="Times New Roman" w:hAnsi="Times New Roman"/>
          <w:sz w:val="28"/>
          <w:szCs w:val="28"/>
        </w:rPr>
        <w:t xml:space="preserve">(cấp lần đầu: ngày </w:t>
      </w:r>
      <w:r w:rsidRPr="00A97F4E">
        <w:rPr>
          <w:rFonts w:ascii="Times New Roman" w:hAnsi="Times New Roman"/>
          <w:sz w:val="28"/>
          <w:szCs w:val="28"/>
        </w:rPr>
        <w:t>11</w:t>
      </w:r>
      <w:r w:rsidRPr="00C01A99">
        <w:rPr>
          <w:rFonts w:ascii="Times New Roman" w:hAnsi="Times New Roman"/>
          <w:sz w:val="28"/>
          <w:szCs w:val="28"/>
        </w:rPr>
        <w:t xml:space="preserve"> tháng </w:t>
      </w:r>
      <w:r w:rsidRPr="00A97F4E">
        <w:rPr>
          <w:rFonts w:ascii="Times New Roman" w:hAnsi="Times New Roman"/>
          <w:sz w:val="28"/>
          <w:szCs w:val="28"/>
        </w:rPr>
        <w:t>3</w:t>
      </w:r>
      <w:r w:rsidRPr="00C01A99">
        <w:rPr>
          <w:rFonts w:ascii="Times New Roman" w:hAnsi="Times New Roman"/>
          <w:sz w:val="28"/>
          <w:szCs w:val="28"/>
        </w:rPr>
        <w:t xml:space="preserve"> năm 20</w:t>
      </w:r>
      <w:r w:rsidRPr="00A97F4E">
        <w:rPr>
          <w:rFonts w:ascii="Times New Roman" w:hAnsi="Times New Roman"/>
          <w:sz w:val="28"/>
          <w:szCs w:val="28"/>
        </w:rPr>
        <w:t>21</w:t>
      </w:r>
      <w:r w:rsidRPr="00C01A99">
        <w:rPr>
          <w:rFonts w:ascii="Times New Roman" w:hAnsi="Times New Roman"/>
          <w:sz w:val="28"/>
          <w:szCs w:val="28"/>
        </w:rPr>
        <w:t>)</w:t>
      </w:r>
      <w:r w:rsidR="00F71395" w:rsidRPr="00F71395">
        <w:rPr>
          <w:rFonts w:ascii="Times New Roman" w:hAnsi="Times New Roman"/>
          <w:sz w:val="28"/>
          <w:szCs w:val="28"/>
        </w:rPr>
        <w:t>;</w:t>
      </w:r>
    </w:p>
    <w:p w14:paraId="57FBD3C9" w14:textId="459D0E26" w:rsidR="00A00244" w:rsidRPr="00F71395" w:rsidRDefault="00A00244" w:rsidP="00A00244">
      <w:pPr>
        <w:tabs>
          <w:tab w:val="left" w:leader="dot" w:pos="9072"/>
        </w:tabs>
        <w:spacing w:after="0" w:line="240" w:lineRule="auto"/>
        <w:jc w:val="center"/>
        <w:rPr>
          <w:rFonts w:ascii="Times New Roman" w:hAnsi="Times New Roman"/>
          <w:sz w:val="28"/>
          <w:szCs w:val="28"/>
        </w:rPr>
      </w:pPr>
      <w:r w:rsidRPr="00C01A99">
        <w:rPr>
          <w:rFonts w:ascii="Times New Roman" w:hAnsi="Times New Roman"/>
          <w:sz w:val="28"/>
          <w:szCs w:val="28"/>
        </w:rPr>
        <w:t xml:space="preserve">(điều chỉnh lần thứ nhất: ngày </w:t>
      </w:r>
      <w:r w:rsidRPr="00A97F4E">
        <w:rPr>
          <w:rFonts w:ascii="Times New Roman" w:hAnsi="Times New Roman"/>
          <w:sz w:val="28"/>
          <w:szCs w:val="28"/>
        </w:rPr>
        <w:t>15</w:t>
      </w:r>
      <w:r w:rsidRPr="00C01A99">
        <w:rPr>
          <w:rFonts w:ascii="Times New Roman" w:hAnsi="Times New Roman"/>
          <w:sz w:val="28"/>
          <w:szCs w:val="28"/>
        </w:rPr>
        <w:t xml:space="preserve"> tháng </w:t>
      </w:r>
      <w:r w:rsidRPr="00A97F4E">
        <w:rPr>
          <w:rFonts w:ascii="Times New Roman" w:hAnsi="Times New Roman"/>
          <w:sz w:val="28"/>
          <w:szCs w:val="28"/>
        </w:rPr>
        <w:t>7</w:t>
      </w:r>
      <w:r w:rsidRPr="00C01A99">
        <w:rPr>
          <w:rFonts w:ascii="Times New Roman" w:hAnsi="Times New Roman"/>
          <w:sz w:val="28"/>
          <w:szCs w:val="28"/>
        </w:rPr>
        <w:t xml:space="preserve"> năm </w:t>
      </w:r>
      <w:r w:rsidRPr="00A97F4E">
        <w:rPr>
          <w:rFonts w:ascii="Times New Roman" w:hAnsi="Times New Roman"/>
          <w:sz w:val="28"/>
          <w:szCs w:val="28"/>
        </w:rPr>
        <w:t>2022</w:t>
      </w:r>
      <w:r w:rsidRPr="00C01A99">
        <w:rPr>
          <w:rFonts w:ascii="Times New Roman" w:hAnsi="Times New Roman"/>
          <w:sz w:val="28"/>
          <w:szCs w:val="28"/>
        </w:rPr>
        <w:t>)</w:t>
      </w:r>
      <w:r w:rsidR="00F71395" w:rsidRPr="00F71395">
        <w:rPr>
          <w:rFonts w:ascii="Times New Roman" w:hAnsi="Times New Roman"/>
          <w:sz w:val="28"/>
          <w:szCs w:val="28"/>
        </w:rPr>
        <w:t>;</w:t>
      </w:r>
    </w:p>
    <w:p w14:paraId="72F8B3B6" w14:textId="5A47C3FC" w:rsidR="00A00244" w:rsidRPr="00F71395" w:rsidRDefault="00A00244" w:rsidP="00A00244">
      <w:pPr>
        <w:tabs>
          <w:tab w:val="left" w:leader="dot" w:pos="9072"/>
        </w:tabs>
        <w:spacing w:after="0" w:line="240" w:lineRule="auto"/>
        <w:jc w:val="center"/>
        <w:rPr>
          <w:rFonts w:ascii="Times New Roman" w:hAnsi="Times New Roman"/>
          <w:sz w:val="28"/>
          <w:szCs w:val="28"/>
        </w:rPr>
      </w:pPr>
      <w:r w:rsidRPr="00C01A99">
        <w:rPr>
          <w:rFonts w:ascii="Times New Roman" w:hAnsi="Times New Roman"/>
          <w:sz w:val="28"/>
          <w:szCs w:val="28"/>
        </w:rPr>
        <w:t xml:space="preserve">(điều chỉnh lần thứ </w:t>
      </w:r>
      <w:r w:rsidRPr="00A97F4E">
        <w:rPr>
          <w:rFonts w:ascii="Times New Roman" w:hAnsi="Times New Roman"/>
          <w:sz w:val="28"/>
          <w:szCs w:val="28"/>
        </w:rPr>
        <w:t>hai</w:t>
      </w:r>
      <w:r w:rsidRPr="00C01A99">
        <w:rPr>
          <w:rFonts w:ascii="Times New Roman" w:hAnsi="Times New Roman"/>
          <w:sz w:val="28"/>
          <w:szCs w:val="28"/>
        </w:rPr>
        <w:t xml:space="preserve">: ngày </w:t>
      </w:r>
      <w:r w:rsidR="003130FE">
        <w:rPr>
          <w:rFonts w:ascii="Times New Roman" w:hAnsi="Times New Roman"/>
          <w:sz w:val="28"/>
          <w:szCs w:val="28"/>
          <w:lang w:val="en-US"/>
        </w:rPr>
        <w:t>06</w:t>
      </w:r>
      <w:r w:rsidRPr="00C01A99">
        <w:rPr>
          <w:rFonts w:ascii="Times New Roman" w:hAnsi="Times New Roman"/>
          <w:sz w:val="28"/>
          <w:szCs w:val="28"/>
        </w:rPr>
        <w:t xml:space="preserve"> tháng </w:t>
      </w:r>
      <w:r w:rsidR="003130FE">
        <w:rPr>
          <w:rFonts w:ascii="Times New Roman" w:hAnsi="Times New Roman"/>
          <w:sz w:val="28"/>
          <w:szCs w:val="28"/>
          <w:lang w:val="en-US"/>
        </w:rPr>
        <w:t>6</w:t>
      </w:r>
      <w:r w:rsidRPr="00C01A99">
        <w:rPr>
          <w:rFonts w:ascii="Times New Roman" w:hAnsi="Times New Roman"/>
          <w:sz w:val="28"/>
          <w:szCs w:val="28"/>
        </w:rPr>
        <w:t xml:space="preserve"> năm </w:t>
      </w:r>
      <w:r w:rsidRPr="00A97F4E">
        <w:rPr>
          <w:rFonts w:ascii="Times New Roman" w:hAnsi="Times New Roman"/>
          <w:sz w:val="28"/>
          <w:szCs w:val="28"/>
        </w:rPr>
        <w:t>2025</w:t>
      </w:r>
      <w:r w:rsidRPr="00C01A99">
        <w:rPr>
          <w:rFonts w:ascii="Times New Roman" w:hAnsi="Times New Roman"/>
          <w:sz w:val="28"/>
          <w:szCs w:val="28"/>
        </w:rPr>
        <w:t>)</w:t>
      </w:r>
    </w:p>
    <w:p w14:paraId="4A134A52" w14:textId="77777777" w:rsidR="00A00244" w:rsidRPr="00C01A99" w:rsidRDefault="00A00244" w:rsidP="00A00244">
      <w:pPr>
        <w:spacing w:after="0" w:line="240" w:lineRule="auto"/>
        <w:contextualSpacing/>
        <w:jc w:val="center"/>
        <w:rPr>
          <w:rFonts w:ascii="Times New Roman" w:hAnsi="Times New Roman"/>
          <w:b/>
          <w:sz w:val="28"/>
          <w:szCs w:val="28"/>
        </w:rPr>
      </w:pPr>
      <w:r w:rsidRPr="00C01A99">
        <w:rPr>
          <w:rFonts w:ascii="Times New Roman" w:hAnsi="Times New Roman"/>
          <w:b/>
          <w:noProof/>
          <w:sz w:val="28"/>
          <w:szCs w:val="28"/>
          <w:lang w:val="en-US"/>
        </w:rPr>
        <mc:AlternateContent>
          <mc:Choice Requires="wps">
            <w:drawing>
              <wp:anchor distT="0" distB="0" distL="114300" distR="114300" simplePos="0" relativeHeight="251662336" behindDoc="0" locked="0" layoutInCell="1" allowOverlap="1" wp14:anchorId="42CE4099" wp14:editId="7D90F369">
                <wp:simplePos x="0" y="0"/>
                <wp:positionH relativeFrom="column">
                  <wp:posOffset>2034428</wp:posOffset>
                </wp:positionH>
                <wp:positionV relativeFrom="paragraph">
                  <wp:posOffset>30480</wp:posOffset>
                </wp:positionV>
                <wp:extent cx="16859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BEA583" id="_x0000_t32" coordsize="21600,21600" o:spt="32" o:oned="t" path="m,l21600,21600e" filled="f">
                <v:path arrowok="t" fillok="f" o:connecttype="none"/>
                <o:lock v:ext="edit" shapetype="t"/>
              </v:shapetype>
              <v:shape id="Straight Arrow Connector 3" o:spid="_x0000_s1026" type="#_x0000_t32" style="position:absolute;margin-left:160.2pt;margin-top:2.4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"/>
            </w:pict>
          </mc:Fallback>
        </mc:AlternateContent>
      </w:r>
    </w:p>
    <w:p w14:paraId="611719B5" w14:textId="77777777" w:rsidR="00A00244" w:rsidRPr="00C01A99" w:rsidRDefault="00A00244" w:rsidP="00A00244">
      <w:pPr>
        <w:tabs>
          <w:tab w:val="center" w:pos="284"/>
        </w:tabs>
        <w:spacing w:after="0" w:line="240" w:lineRule="auto"/>
        <w:ind w:firstLine="720"/>
        <w:contextualSpacing/>
        <w:jc w:val="center"/>
        <w:rPr>
          <w:rFonts w:ascii="Times New Roman" w:hAnsi="Times New Roman"/>
          <w:b/>
          <w:color w:val="000000"/>
          <w:sz w:val="28"/>
          <w:szCs w:val="28"/>
        </w:rPr>
      </w:pPr>
      <w:r w:rsidRPr="00C01A99">
        <w:rPr>
          <w:rFonts w:ascii="Times New Roman" w:hAnsi="Times New Roman"/>
          <w:b/>
          <w:color w:val="000000"/>
          <w:sz w:val="28"/>
          <w:szCs w:val="28"/>
        </w:rPr>
        <w:t>ỦY BAN NHÂN DÂN TỈNH VĨNH PHÚC</w:t>
      </w:r>
    </w:p>
    <w:p w14:paraId="4E422080" w14:textId="77777777" w:rsidR="00A00244" w:rsidRPr="00A97F4E" w:rsidRDefault="00A00244" w:rsidP="00A00244">
      <w:pPr>
        <w:spacing w:after="0" w:line="240" w:lineRule="auto"/>
        <w:contextualSpacing/>
        <w:jc w:val="center"/>
        <w:rPr>
          <w:rFonts w:ascii="Times New Roman" w:hAnsi="Times New Roman"/>
          <w:b/>
          <w:sz w:val="14"/>
          <w:szCs w:val="28"/>
        </w:rPr>
      </w:pPr>
    </w:p>
    <w:p w14:paraId="59E5AFFB" w14:textId="77777777" w:rsidR="00A00244" w:rsidRPr="00C01A99" w:rsidRDefault="00A00244" w:rsidP="003130FE">
      <w:pPr>
        <w:tabs>
          <w:tab w:val="center" w:pos="284"/>
        </w:tabs>
        <w:spacing w:before="60" w:after="60" w:line="400" w:lineRule="exact"/>
        <w:ind w:firstLine="720"/>
        <w:jc w:val="both"/>
        <w:rPr>
          <w:rFonts w:ascii="Times New Roman" w:hAnsi="Times New Roman"/>
          <w:i/>
          <w:color w:val="000000" w:themeColor="text1"/>
          <w:sz w:val="28"/>
          <w:szCs w:val="28"/>
        </w:rPr>
      </w:pPr>
      <w:r w:rsidRPr="00C01A99">
        <w:rPr>
          <w:rFonts w:ascii="Times New Roman" w:hAnsi="Times New Roman"/>
          <w:i/>
          <w:color w:val="000000" w:themeColor="text1"/>
          <w:sz w:val="28"/>
          <w:szCs w:val="28"/>
        </w:rPr>
        <w:t>Căn cứ Luật Đầu tư số 61/2020/QH14 ngày 17/6/2020;</w:t>
      </w:r>
    </w:p>
    <w:p w14:paraId="5B9D1616" w14:textId="77777777" w:rsidR="00A00244" w:rsidRPr="00C01A99" w:rsidRDefault="00A00244" w:rsidP="003130FE">
      <w:pPr>
        <w:tabs>
          <w:tab w:val="center" w:pos="284"/>
        </w:tabs>
        <w:spacing w:before="60" w:after="60" w:line="400" w:lineRule="exact"/>
        <w:ind w:firstLine="720"/>
        <w:jc w:val="both"/>
        <w:rPr>
          <w:rFonts w:ascii="Times New Roman" w:hAnsi="Times New Roman"/>
          <w:i/>
          <w:color w:val="000000" w:themeColor="text1"/>
          <w:sz w:val="28"/>
          <w:szCs w:val="28"/>
        </w:rPr>
      </w:pPr>
      <w:r w:rsidRPr="00C01A99">
        <w:rPr>
          <w:rFonts w:ascii="Times New Roman" w:hAnsi="Times New Roman"/>
          <w:i/>
          <w:color w:val="000000" w:themeColor="text1"/>
          <w:sz w:val="28"/>
          <w:szCs w:val="28"/>
        </w:rPr>
        <w:t>Căn cứ Nghị định số 31/2021/NĐ-CP ngày 26/3/2021 của Chính phủ quy định chi tiết và hướng dẫn thi hành một số điều của Luật Đầu tư;</w:t>
      </w:r>
    </w:p>
    <w:p w14:paraId="34652508" w14:textId="77777777" w:rsidR="00A00244" w:rsidRDefault="00A00244" w:rsidP="003130FE">
      <w:pPr>
        <w:tabs>
          <w:tab w:val="center" w:pos="284"/>
        </w:tabs>
        <w:spacing w:before="60" w:after="60" w:line="400" w:lineRule="exact"/>
        <w:ind w:firstLine="720"/>
        <w:jc w:val="both"/>
        <w:rPr>
          <w:rFonts w:ascii="Times New Roman" w:hAnsi="Times New Roman"/>
          <w:i/>
          <w:color w:val="000000" w:themeColor="text1"/>
          <w:sz w:val="28"/>
          <w:szCs w:val="28"/>
        </w:rPr>
      </w:pPr>
      <w:r w:rsidRPr="00C01A99">
        <w:rPr>
          <w:rFonts w:ascii="Times New Roman" w:hAnsi="Times New Roman"/>
          <w:i/>
          <w:color w:val="000000" w:themeColor="text1"/>
          <w:sz w:val="28"/>
          <w:szCs w:val="28"/>
        </w:rPr>
        <w:t>Căn cứ Thông tư số 03/2021/TT-BKHĐT ngày 09/4/2021 quy định mẫu văn bản, báo cáo liên quan đến hoạt động đầu tư tại Việt Nam, đầu tư từ Việt Nam ra nước ngoài và xúc tiến đầu tư;</w:t>
      </w:r>
      <w:r w:rsidRPr="00C01A99">
        <w:rPr>
          <w:rFonts w:ascii="Times New Roman" w:hAnsi="Times New Roman"/>
          <w:i/>
          <w:color w:val="000000" w:themeColor="text1"/>
          <w:sz w:val="28"/>
          <w:szCs w:val="28"/>
        </w:rPr>
        <w:tab/>
      </w:r>
      <w:r w:rsidRPr="00C01A99">
        <w:rPr>
          <w:rFonts w:ascii="Times New Roman" w:hAnsi="Times New Roman"/>
          <w:i/>
          <w:color w:val="000000" w:themeColor="text1"/>
          <w:sz w:val="28"/>
          <w:szCs w:val="28"/>
        </w:rPr>
        <w:tab/>
      </w:r>
    </w:p>
    <w:p w14:paraId="274A71FC" w14:textId="77777777" w:rsidR="00A00244" w:rsidRPr="00006C49" w:rsidRDefault="00A00244" w:rsidP="003130FE">
      <w:pPr>
        <w:tabs>
          <w:tab w:val="center" w:pos="284"/>
        </w:tabs>
        <w:spacing w:before="60" w:after="60" w:line="400" w:lineRule="exact"/>
        <w:ind w:firstLine="720"/>
        <w:jc w:val="both"/>
        <w:rPr>
          <w:rFonts w:ascii="Times New Roman" w:hAnsi="Times New Roman"/>
          <w:i/>
          <w:iCs/>
          <w:sz w:val="28"/>
          <w:szCs w:val="28"/>
          <w:shd w:val="clear" w:color="auto" w:fill="FFFFFF"/>
        </w:rPr>
      </w:pPr>
      <w:r w:rsidRPr="00006C49">
        <w:rPr>
          <w:rFonts w:ascii="Times New Roman" w:hAnsi="Times New Roman"/>
          <w:i/>
          <w:iCs/>
          <w:sz w:val="28"/>
          <w:szCs w:val="28"/>
          <w:shd w:val="clear" w:color="auto" w:fill="FFFFFF"/>
        </w:rPr>
        <w:t>Căn cứ Thông tư 25/2023/TT-BKHĐT ngày 31/12/2023 sửa đổi, bổ sung một số Điều của Thông tư số </w:t>
      </w:r>
      <w:hyperlink r:id="rId6" w:tgtFrame="_blank" w:tooltip="Thông tư 03/2021/TT-BKHĐT" w:history="1">
        <w:r w:rsidRPr="00006C49">
          <w:rPr>
            <w:rFonts w:ascii="Times New Roman" w:hAnsi="Times New Roman"/>
            <w:i/>
            <w:iCs/>
            <w:sz w:val="28"/>
            <w:szCs w:val="28"/>
          </w:rPr>
          <w:t>03/2021/TT-BKHĐT</w:t>
        </w:r>
      </w:hyperlink>
      <w:r w:rsidRPr="00006C49">
        <w:rPr>
          <w:rFonts w:ascii="Times New Roman" w:hAnsi="Times New Roman"/>
          <w:i/>
          <w:iCs/>
          <w:sz w:val="28"/>
          <w:szCs w:val="28"/>
          <w:shd w:val="clear" w:color="auto" w:fill="FFFFFF"/>
        </w:rPr>
        <w:t> ngày 09/4/2021 của Bộ trưởng Bộ Kế hoạch và Đầu tư quy định mẫu văn bản, báo cáo liên quan đến hoạt động đầu tư tại Việt Nam, đầu tư từ Việt Nam ra nước ngoài và xúc tiến đầu tư;</w:t>
      </w:r>
    </w:p>
    <w:p w14:paraId="6E038E5C" w14:textId="77777777" w:rsidR="00A00244" w:rsidRDefault="00A00244" w:rsidP="003130FE">
      <w:pPr>
        <w:spacing w:before="60" w:after="60" w:line="400" w:lineRule="exact"/>
        <w:ind w:right="-28" w:firstLine="720"/>
        <w:jc w:val="both"/>
        <w:rPr>
          <w:rFonts w:ascii="Times New Roman" w:hAnsi="Times New Roman"/>
          <w:i/>
          <w:color w:val="000000" w:themeColor="text1"/>
          <w:sz w:val="28"/>
          <w:szCs w:val="28"/>
        </w:rPr>
      </w:pPr>
      <w:r w:rsidRPr="00A97F4E">
        <w:rPr>
          <w:rFonts w:ascii="Times New Roman" w:hAnsi="Times New Roman"/>
          <w:i/>
          <w:color w:val="000000" w:themeColor="text1"/>
          <w:sz w:val="28"/>
          <w:szCs w:val="28"/>
        </w:rPr>
        <w:t>Căn cứ Quyết định số 598/QĐ-UBND ngày 11/3/2021 của UBND tỉnh Vĩnh Phúc quyết định chủ trương đầu tư cho Dự án Khu xử lý rác thải sinh hoạt tập trung xã Tam Hồng, huyện Yên Lạc</w:t>
      </w:r>
      <w:r w:rsidRPr="00C01A99">
        <w:rPr>
          <w:rFonts w:ascii="Times New Roman" w:hAnsi="Times New Roman"/>
          <w:i/>
          <w:color w:val="000000" w:themeColor="text1"/>
          <w:sz w:val="28"/>
          <w:szCs w:val="28"/>
        </w:rPr>
        <w:t xml:space="preserve"> của </w:t>
      </w:r>
      <w:r>
        <w:rPr>
          <w:rFonts w:ascii="Times New Roman" w:hAnsi="Times New Roman"/>
          <w:i/>
          <w:color w:val="000000" w:themeColor="text1"/>
          <w:sz w:val="28"/>
          <w:szCs w:val="28"/>
        </w:rPr>
        <w:t>Công ty TNHH MTV Xử lý môi trường Trung Nguyên</w:t>
      </w:r>
      <w:r w:rsidRPr="00C01A99">
        <w:rPr>
          <w:rFonts w:ascii="Times New Roman" w:hAnsi="Times New Roman"/>
          <w:i/>
          <w:color w:val="000000" w:themeColor="text1"/>
          <w:sz w:val="28"/>
          <w:szCs w:val="28"/>
        </w:rPr>
        <w:t>;</w:t>
      </w:r>
    </w:p>
    <w:p w14:paraId="19795A02" w14:textId="77777777" w:rsidR="00A00244" w:rsidRPr="00A97F4E" w:rsidRDefault="00A00244" w:rsidP="003130FE">
      <w:pPr>
        <w:spacing w:before="60" w:after="60" w:line="400" w:lineRule="exact"/>
        <w:ind w:right="-28" w:firstLine="720"/>
        <w:jc w:val="both"/>
        <w:rPr>
          <w:rFonts w:ascii="Times New Roman" w:hAnsi="Times New Roman"/>
          <w:i/>
          <w:sz w:val="28"/>
          <w:szCs w:val="28"/>
        </w:rPr>
      </w:pPr>
      <w:r w:rsidRPr="00A97F4E">
        <w:rPr>
          <w:rFonts w:ascii="Times New Roman" w:hAnsi="Times New Roman"/>
          <w:i/>
          <w:sz w:val="28"/>
          <w:szCs w:val="28"/>
        </w:rPr>
        <w:t>Căn cứ Quyết định số 1328/QĐ-UBND ngày 15/7/2022 của UBND tỉnh Vĩnh Phúc quyết định chấp thuận điều chỉnh chủ trương đầu tư Dự án Khu xử lý rác thải sinh hoạt tập trung xã Tam Hồng, huyện Yên Lạc của Công ty TNHH MTV Xử lý môi trường Trung Nguyên;</w:t>
      </w:r>
    </w:p>
    <w:p w14:paraId="5F7EB87F" w14:textId="298F0C05" w:rsidR="00A00244" w:rsidRPr="00A97F4E" w:rsidRDefault="00A00244" w:rsidP="003130FE">
      <w:pPr>
        <w:spacing w:before="60" w:after="60" w:line="400" w:lineRule="exact"/>
        <w:ind w:right="-28" w:firstLine="720"/>
        <w:jc w:val="both"/>
        <w:rPr>
          <w:rFonts w:ascii="Times New Roman" w:hAnsi="Times New Roman"/>
          <w:i/>
          <w:sz w:val="28"/>
          <w:szCs w:val="28"/>
        </w:rPr>
      </w:pPr>
      <w:r w:rsidRPr="00006C49">
        <w:rPr>
          <w:rFonts w:ascii="Times New Roman" w:hAnsi="Times New Roman"/>
          <w:i/>
          <w:sz w:val="28"/>
          <w:szCs w:val="28"/>
        </w:rPr>
        <w:t>Căn cứ Văn bản tham gia thẩm định của các cơ quan liên quan về hồ sơ đề xuất điều chỉnh chấp thuận chủ trương dự án</w:t>
      </w:r>
      <w:r w:rsidR="00A97F4E" w:rsidRPr="00A97F4E">
        <w:rPr>
          <w:rFonts w:ascii="Times New Roman" w:hAnsi="Times New Roman"/>
          <w:i/>
          <w:sz w:val="28"/>
          <w:szCs w:val="28"/>
        </w:rPr>
        <w:t>;</w:t>
      </w:r>
    </w:p>
    <w:p w14:paraId="1B78BBB4" w14:textId="0580599E" w:rsidR="00A00244" w:rsidRDefault="00A00244" w:rsidP="003130FE">
      <w:pPr>
        <w:tabs>
          <w:tab w:val="center" w:pos="284"/>
        </w:tabs>
        <w:spacing w:before="60" w:after="60" w:line="400" w:lineRule="exact"/>
        <w:ind w:firstLine="720"/>
        <w:jc w:val="both"/>
        <w:rPr>
          <w:rFonts w:ascii="Times New Roman" w:hAnsi="Times New Roman"/>
          <w:i/>
          <w:color w:val="000000" w:themeColor="text1"/>
          <w:sz w:val="28"/>
          <w:szCs w:val="28"/>
          <w:shd w:val="clear" w:color="auto" w:fill="FFFFFF"/>
        </w:rPr>
      </w:pPr>
      <w:r w:rsidRPr="00C01A99">
        <w:rPr>
          <w:rFonts w:ascii="Times New Roman" w:hAnsi="Times New Roman"/>
          <w:i/>
          <w:color w:val="000000" w:themeColor="text1"/>
          <w:sz w:val="28"/>
          <w:szCs w:val="28"/>
          <w:shd w:val="clear" w:color="auto" w:fill="FFFFFF"/>
        </w:rPr>
        <w:t xml:space="preserve">Căn cứ </w:t>
      </w:r>
      <w:r>
        <w:rPr>
          <w:rFonts w:ascii="Times New Roman" w:hAnsi="Times New Roman"/>
          <w:i/>
          <w:color w:val="000000" w:themeColor="text1"/>
          <w:sz w:val="28"/>
          <w:szCs w:val="28"/>
          <w:shd w:val="clear" w:color="auto" w:fill="FFFFFF"/>
        </w:rPr>
        <w:t>hồ sơ và văn bản đề nghị điều chỉnh dự án đầu tư của Công ty TNHH Xử lý môi trường Trung Nguyên</w:t>
      </w:r>
      <w:r w:rsidR="00A97F4E">
        <w:rPr>
          <w:rFonts w:ascii="Times New Roman" w:hAnsi="Times New Roman"/>
          <w:i/>
          <w:color w:val="000000" w:themeColor="text1"/>
          <w:sz w:val="28"/>
          <w:szCs w:val="28"/>
          <w:shd w:val="clear" w:color="auto" w:fill="FFFFFF"/>
        </w:rPr>
        <w:t>;</w:t>
      </w:r>
    </w:p>
    <w:p w14:paraId="27FAB86C" w14:textId="08D33720" w:rsidR="00A97F4E" w:rsidRPr="00A97F4E" w:rsidRDefault="00A97F4E" w:rsidP="003130FE">
      <w:pPr>
        <w:tabs>
          <w:tab w:val="center" w:pos="284"/>
        </w:tabs>
        <w:spacing w:before="60" w:after="60" w:line="400" w:lineRule="exact"/>
        <w:ind w:firstLine="720"/>
        <w:jc w:val="both"/>
        <w:rPr>
          <w:rFonts w:ascii="Times New Roman" w:hAnsi="Times New Roman"/>
          <w:i/>
          <w:color w:val="000000" w:themeColor="text1"/>
          <w:sz w:val="28"/>
          <w:szCs w:val="28"/>
          <w:shd w:val="clear" w:color="auto" w:fill="FFFFFF"/>
        </w:rPr>
      </w:pPr>
      <w:r w:rsidRPr="00A97F4E">
        <w:rPr>
          <w:rFonts w:ascii="Times New Roman" w:hAnsi="Times New Roman"/>
          <w:i/>
          <w:color w:val="000000" w:themeColor="text1"/>
          <w:sz w:val="28"/>
          <w:szCs w:val="28"/>
          <w:shd w:val="clear" w:color="auto" w:fill="FFFFFF"/>
        </w:rPr>
        <w:lastRenderedPageBreak/>
        <w:t>Căn cứ Thông báo kết luận số 169/TB-UBND ngày 22/5/2025 của UBND tỉ</w:t>
      </w:r>
      <w:r>
        <w:rPr>
          <w:rFonts w:ascii="Times New Roman" w:hAnsi="Times New Roman"/>
          <w:i/>
          <w:color w:val="000000" w:themeColor="text1"/>
          <w:sz w:val="28"/>
          <w:szCs w:val="28"/>
          <w:shd w:val="clear" w:color="auto" w:fill="FFFFFF"/>
        </w:rPr>
        <w:t xml:space="preserve">nh Vĩnh Phúc tại buổi kiểm tra thực địa </w:t>
      </w:r>
      <w:r w:rsidRPr="00A97F4E">
        <w:rPr>
          <w:rFonts w:ascii="Times New Roman" w:hAnsi="Times New Roman"/>
          <w:i/>
          <w:color w:val="000000" w:themeColor="text1"/>
          <w:sz w:val="28"/>
          <w:szCs w:val="28"/>
          <w:shd w:val="clear" w:color="auto" w:fill="FFFFFF"/>
        </w:rPr>
        <w:t xml:space="preserve">Dự án </w:t>
      </w:r>
      <w:r w:rsidRPr="00A97F4E">
        <w:rPr>
          <w:rFonts w:ascii="Times New Roman" w:hAnsi="Times New Roman"/>
          <w:i/>
          <w:sz w:val="28"/>
          <w:szCs w:val="28"/>
        </w:rPr>
        <w:t>Khu xử lý rác thải sinh hoạt tập trung xã Tam Hồng, huyện Yên Lạc của Công ty TNHH MTV Xử lý môi trường Trung Nguyên;</w:t>
      </w:r>
    </w:p>
    <w:p w14:paraId="01C59A86" w14:textId="5F58F377" w:rsidR="00A00244" w:rsidRPr="00C01A99" w:rsidRDefault="00A00244" w:rsidP="003130FE">
      <w:pPr>
        <w:tabs>
          <w:tab w:val="center" w:pos="284"/>
        </w:tabs>
        <w:spacing w:before="60" w:after="60" w:line="400" w:lineRule="exact"/>
        <w:ind w:firstLine="720"/>
        <w:jc w:val="both"/>
        <w:rPr>
          <w:rFonts w:ascii="Times New Roman" w:hAnsi="Times New Roman"/>
          <w:i/>
          <w:color w:val="000000" w:themeColor="text1"/>
          <w:sz w:val="28"/>
          <w:szCs w:val="28"/>
          <w:shd w:val="clear" w:color="auto" w:fill="FFFFFF"/>
        </w:rPr>
      </w:pPr>
      <w:r w:rsidRPr="00C01A99">
        <w:rPr>
          <w:rFonts w:ascii="Times New Roman" w:hAnsi="Times New Roman"/>
          <w:i/>
          <w:color w:val="000000" w:themeColor="text1"/>
          <w:sz w:val="28"/>
          <w:szCs w:val="28"/>
          <w:shd w:val="clear" w:color="auto" w:fill="FFFFFF"/>
        </w:rPr>
        <w:t xml:space="preserve">Xét báo cáo thẩm định số </w:t>
      </w:r>
      <w:r w:rsidR="00A97F4E" w:rsidRPr="00A97F4E">
        <w:rPr>
          <w:rFonts w:ascii="Times New Roman" w:hAnsi="Times New Roman"/>
          <w:i/>
          <w:color w:val="000000" w:themeColor="text1"/>
          <w:sz w:val="28"/>
          <w:szCs w:val="28"/>
          <w:shd w:val="clear" w:color="auto" w:fill="FFFFFF"/>
        </w:rPr>
        <w:t xml:space="preserve"> 127</w:t>
      </w:r>
      <w:r w:rsidRPr="00C01A99">
        <w:rPr>
          <w:rFonts w:ascii="Times New Roman" w:hAnsi="Times New Roman"/>
          <w:i/>
          <w:color w:val="000000" w:themeColor="text1"/>
          <w:sz w:val="28"/>
          <w:szCs w:val="28"/>
          <w:shd w:val="clear" w:color="auto" w:fill="FFFFFF"/>
        </w:rPr>
        <w:t>/BC-ST</w:t>
      </w:r>
      <w:r w:rsidR="003471F5" w:rsidRPr="00A97F4E">
        <w:rPr>
          <w:rFonts w:ascii="Times New Roman" w:hAnsi="Times New Roman"/>
          <w:i/>
          <w:color w:val="000000" w:themeColor="text1"/>
          <w:sz w:val="28"/>
          <w:szCs w:val="28"/>
          <w:shd w:val="clear" w:color="auto" w:fill="FFFFFF"/>
        </w:rPr>
        <w:t>C</w:t>
      </w:r>
      <w:r w:rsidRPr="00C01A99">
        <w:rPr>
          <w:rFonts w:ascii="Times New Roman" w:hAnsi="Times New Roman"/>
          <w:i/>
          <w:color w:val="000000" w:themeColor="text1"/>
          <w:sz w:val="28"/>
          <w:szCs w:val="28"/>
          <w:shd w:val="clear" w:color="auto" w:fill="FFFFFF"/>
        </w:rPr>
        <w:t xml:space="preserve"> ngày</w:t>
      </w:r>
      <w:r w:rsidR="00A97F4E" w:rsidRPr="00A97F4E">
        <w:rPr>
          <w:rFonts w:ascii="Times New Roman" w:hAnsi="Times New Roman"/>
          <w:i/>
          <w:color w:val="000000" w:themeColor="text1"/>
          <w:sz w:val="28"/>
          <w:szCs w:val="28"/>
          <w:shd w:val="clear" w:color="auto" w:fill="FFFFFF"/>
        </w:rPr>
        <w:t xml:space="preserve"> 27/4/2025</w:t>
      </w:r>
      <w:r w:rsidRPr="00C01A99">
        <w:rPr>
          <w:rFonts w:ascii="Times New Roman" w:hAnsi="Times New Roman"/>
          <w:i/>
          <w:color w:val="000000" w:themeColor="text1"/>
          <w:sz w:val="28"/>
          <w:szCs w:val="28"/>
          <w:shd w:val="clear" w:color="auto" w:fill="FFFFFF"/>
        </w:rPr>
        <w:t xml:space="preserve"> của Sở </w:t>
      </w:r>
      <w:r w:rsidR="003471F5" w:rsidRPr="00A97F4E">
        <w:rPr>
          <w:rFonts w:ascii="Times New Roman" w:hAnsi="Times New Roman"/>
          <w:i/>
          <w:color w:val="000000" w:themeColor="text1"/>
          <w:sz w:val="28"/>
          <w:szCs w:val="28"/>
          <w:shd w:val="clear" w:color="auto" w:fill="FFFFFF"/>
        </w:rPr>
        <w:t>Tài chính</w:t>
      </w:r>
      <w:r w:rsidRPr="00C01A99">
        <w:rPr>
          <w:rFonts w:ascii="Times New Roman" w:hAnsi="Times New Roman"/>
          <w:i/>
          <w:color w:val="000000" w:themeColor="text1"/>
          <w:sz w:val="28"/>
          <w:szCs w:val="28"/>
          <w:shd w:val="clear" w:color="auto" w:fill="FFFFFF"/>
        </w:rPr>
        <w:t>,</w:t>
      </w:r>
    </w:p>
    <w:p w14:paraId="72D1CC08" w14:textId="77777777" w:rsidR="003130FE" w:rsidRDefault="003130FE" w:rsidP="003130FE">
      <w:pPr>
        <w:pStyle w:val="BodyTextIndent2"/>
        <w:spacing w:before="60" w:after="60" w:line="400" w:lineRule="exact"/>
        <w:ind w:left="0"/>
        <w:contextualSpacing/>
        <w:jc w:val="center"/>
        <w:rPr>
          <w:b/>
          <w:lang w:val="vi-VN"/>
        </w:rPr>
      </w:pPr>
    </w:p>
    <w:p w14:paraId="7DBD6225" w14:textId="08F67ACD" w:rsidR="00A00244" w:rsidRPr="00A97F4E" w:rsidRDefault="00A00244" w:rsidP="003130FE">
      <w:pPr>
        <w:pStyle w:val="BodyTextIndent2"/>
        <w:spacing w:before="60" w:after="60" w:line="400" w:lineRule="exact"/>
        <w:ind w:left="0"/>
        <w:contextualSpacing/>
        <w:jc w:val="center"/>
        <w:rPr>
          <w:b/>
          <w:lang w:val="vi-VN"/>
        </w:rPr>
      </w:pPr>
      <w:r w:rsidRPr="00A97F4E">
        <w:rPr>
          <w:b/>
          <w:lang w:val="vi-VN"/>
        </w:rPr>
        <w:t>QUYẾT ĐỊNH:</w:t>
      </w:r>
    </w:p>
    <w:p w14:paraId="656B2A4A" w14:textId="77777777" w:rsidR="00A00244" w:rsidRPr="00A97F4E" w:rsidRDefault="00A00244" w:rsidP="003130FE">
      <w:pPr>
        <w:pStyle w:val="BodyTextIndent2"/>
        <w:spacing w:before="60" w:after="60" w:line="400" w:lineRule="exact"/>
        <w:ind w:firstLine="709"/>
        <w:contextualSpacing/>
        <w:jc w:val="center"/>
        <w:rPr>
          <w:b/>
          <w:lang w:val="vi-VN"/>
        </w:rPr>
      </w:pPr>
    </w:p>
    <w:p w14:paraId="5B4234AB" w14:textId="77777777" w:rsidR="00A00244" w:rsidRPr="00C01A99" w:rsidRDefault="00A00244" w:rsidP="003130FE">
      <w:pPr>
        <w:tabs>
          <w:tab w:val="left" w:leader="dot" w:pos="9072"/>
        </w:tabs>
        <w:spacing w:before="60" w:after="60" w:line="400" w:lineRule="exact"/>
        <w:ind w:firstLine="567"/>
        <w:jc w:val="both"/>
        <w:rPr>
          <w:rFonts w:ascii="Times New Roman" w:hAnsi="Times New Roman"/>
          <w:sz w:val="28"/>
          <w:szCs w:val="28"/>
        </w:rPr>
      </w:pPr>
      <w:r w:rsidRPr="00C01A99">
        <w:rPr>
          <w:rFonts w:ascii="Times New Roman" w:hAnsi="Times New Roman"/>
          <w:b/>
          <w:sz w:val="28"/>
          <w:szCs w:val="28"/>
        </w:rPr>
        <w:t>Điều 1.</w:t>
      </w:r>
      <w:r w:rsidRPr="00C01A99">
        <w:rPr>
          <w:rFonts w:ascii="Times New Roman" w:hAnsi="Times New Roman"/>
          <w:sz w:val="28"/>
          <w:szCs w:val="28"/>
        </w:rPr>
        <w:t xml:space="preserve"> Chấp thuận điều chỉnh</w:t>
      </w:r>
      <w:r w:rsidRPr="00C01A99">
        <w:rPr>
          <w:rFonts w:ascii="Times New Roman" w:hAnsi="Times New Roman"/>
          <w:b/>
          <w:sz w:val="28"/>
          <w:szCs w:val="28"/>
        </w:rPr>
        <w:t xml:space="preserve"> </w:t>
      </w:r>
      <w:r w:rsidRPr="00C01A99">
        <w:rPr>
          <w:rFonts w:ascii="Times New Roman" w:hAnsi="Times New Roman"/>
          <w:sz w:val="28"/>
          <w:szCs w:val="28"/>
        </w:rPr>
        <w:t>chủ trương đầu tư</w:t>
      </w:r>
      <w:r w:rsidRPr="00C01A99">
        <w:rPr>
          <w:rFonts w:ascii="Times New Roman" w:hAnsi="Times New Roman"/>
          <w:i/>
          <w:sz w:val="28"/>
          <w:szCs w:val="28"/>
        </w:rPr>
        <w:t xml:space="preserve"> </w:t>
      </w:r>
      <w:r w:rsidR="003471F5" w:rsidRPr="00006C49">
        <w:rPr>
          <w:rFonts w:ascii="Times New Roman" w:hAnsi="Times New Roman"/>
          <w:sz w:val="28"/>
          <w:szCs w:val="28"/>
          <w:lang w:val="pt-BR"/>
        </w:rPr>
        <w:t>Dự án đầu tư thu gom, vận chuyển, xử lý chất thải rắn (rác thải) và tái chế hoặc sử dụng chất thải tại xã Tam Hồng, huyện Yên Lạc</w:t>
      </w:r>
      <w:r w:rsidRPr="00C01A99">
        <w:rPr>
          <w:rFonts w:ascii="Times New Roman" w:hAnsi="Times New Roman"/>
          <w:sz w:val="28"/>
          <w:szCs w:val="28"/>
        </w:rPr>
        <w:t xml:space="preserve"> được UBND tỉnh Vĩnh Phúc quyết định chủ trương đầu tư tại Quyết định số </w:t>
      </w:r>
      <w:r>
        <w:rPr>
          <w:rFonts w:ascii="Times New Roman" w:hAnsi="Times New Roman"/>
          <w:sz w:val="28"/>
          <w:szCs w:val="28"/>
        </w:rPr>
        <w:t>598/QĐ-UBND ngày 11/3/2021</w:t>
      </w:r>
      <w:r w:rsidRPr="00C01A99">
        <w:rPr>
          <w:rFonts w:ascii="Times New Roman" w:hAnsi="Times New Roman"/>
          <w:sz w:val="28"/>
          <w:szCs w:val="28"/>
        </w:rPr>
        <w:t xml:space="preserve"> </w:t>
      </w:r>
      <w:r w:rsidR="00547B44" w:rsidRPr="00A97F4E">
        <w:rPr>
          <w:rFonts w:ascii="Times New Roman" w:hAnsi="Times New Roman"/>
          <w:sz w:val="28"/>
          <w:szCs w:val="28"/>
        </w:rPr>
        <w:t xml:space="preserve">và </w:t>
      </w:r>
      <w:r w:rsidR="004002B9" w:rsidRPr="00A97F4E">
        <w:rPr>
          <w:rFonts w:ascii="Times New Roman" w:hAnsi="Times New Roman"/>
          <w:sz w:val="28"/>
          <w:szCs w:val="28"/>
        </w:rPr>
        <w:t xml:space="preserve">Quyết định </w:t>
      </w:r>
      <w:r w:rsidR="00547B44" w:rsidRPr="00A97F4E">
        <w:rPr>
          <w:rFonts w:ascii="Times New Roman" w:hAnsi="Times New Roman"/>
          <w:sz w:val="28"/>
          <w:szCs w:val="28"/>
        </w:rPr>
        <w:t xml:space="preserve">chấp thuận điều chỉnh chủ trương đầu tư </w:t>
      </w:r>
      <w:r w:rsidR="00547B44" w:rsidRPr="00A97F4E">
        <w:rPr>
          <w:rFonts w:ascii="Times New Roman" w:hAnsi="Times New Roman"/>
          <w:iCs/>
          <w:sz w:val="28"/>
          <w:szCs w:val="28"/>
        </w:rPr>
        <w:t>số 1328/QĐ-UBND ngày 15/7/2022</w:t>
      </w:r>
      <w:r w:rsidRPr="00C01A99">
        <w:rPr>
          <w:rFonts w:ascii="Times New Roman" w:hAnsi="Times New Roman"/>
          <w:sz w:val="28"/>
          <w:szCs w:val="28"/>
        </w:rPr>
        <w:t xml:space="preserve"> với những nội dung điều chỉnh như sau: </w:t>
      </w:r>
    </w:p>
    <w:p w14:paraId="15EB7185" w14:textId="77777777" w:rsidR="004002B9" w:rsidRPr="00A97F4E" w:rsidRDefault="004002B9" w:rsidP="003130FE">
      <w:pPr>
        <w:pStyle w:val="NormalWeb"/>
        <w:spacing w:before="60" w:beforeAutospacing="0" w:after="60" w:afterAutospacing="0" w:line="400" w:lineRule="exact"/>
        <w:ind w:firstLine="720"/>
        <w:jc w:val="both"/>
        <w:rPr>
          <w:sz w:val="28"/>
          <w:szCs w:val="28"/>
          <w:lang w:val="vi-VN"/>
        </w:rPr>
      </w:pPr>
      <w:r w:rsidRPr="00A97F4E">
        <w:rPr>
          <w:b/>
          <w:sz w:val="28"/>
          <w:szCs w:val="28"/>
          <w:lang w:val="vi-VN"/>
        </w:rPr>
        <w:t xml:space="preserve">1. Nội dung điều chỉnh thứ nhất: </w:t>
      </w:r>
      <w:r w:rsidRPr="00A97F4E">
        <w:rPr>
          <w:sz w:val="28"/>
          <w:szCs w:val="28"/>
          <w:lang w:val="vi-VN"/>
        </w:rPr>
        <w:t xml:space="preserve">Nội dung mục tiêu dự án quy định tại khoản 2 Điều 1 Quyết định số </w:t>
      </w:r>
      <w:r w:rsidRPr="00A97F4E">
        <w:rPr>
          <w:iCs/>
          <w:sz w:val="28"/>
          <w:szCs w:val="28"/>
          <w:lang w:val="vi-VN"/>
        </w:rPr>
        <w:t>1328/QĐ-UBND ngày 15/7/2022</w:t>
      </w:r>
      <w:r w:rsidRPr="00A97F4E">
        <w:rPr>
          <w:i/>
          <w:sz w:val="28"/>
          <w:szCs w:val="28"/>
          <w:lang w:val="vi-VN"/>
        </w:rPr>
        <w:t xml:space="preserve"> </w:t>
      </w:r>
      <w:r w:rsidRPr="00A97F4E">
        <w:rPr>
          <w:sz w:val="28"/>
          <w:szCs w:val="28"/>
          <w:lang w:val="vi-VN"/>
        </w:rPr>
        <w:t>của UBND tỉnh được điều chỉnh như sau:</w:t>
      </w:r>
    </w:p>
    <w:p w14:paraId="046EB64A" w14:textId="77777777" w:rsidR="004002B9" w:rsidRPr="00A97F4E" w:rsidRDefault="004002B9" w:rsidP="003130FE">
      <w:pPr>
        <w:pStyle w:val="NormalWeb"/>
        <w:spacing w:before="60" w:beforeAutospacing="0" w:after="60" w:afterAutospacing="0" w:line="400" w:lineRule="exact"/>
        <w:ind w:firstLine="720"/>
        <w:jc w:val="both"/>
        <w:rPr>
          <w:b/>
          <w:sz w:val="28"/>
          <w:szCs w:val="28"/>
          <w:lang w:val="vi-VN"/>
        </w:rPr>
      </w:pPr>
      <w:r w:rsidRPr="00A97F4E">
        <w:rPr>
          <w:b/>
          <w:sz w:val="28"/>
          <w:szCs w:val="28"/>
          <w:lang w:val="vi-VN"/>
        </w:rPr>
        <w:t xml:space="preserve">“3. Mục tiêu dự án: </w:t>
      </w:r>
    </w:p>
    <w:p w14:paraId="2653E67D" w14:textId="6DCC7E65" w:rsidR="004002B9" w:rsidRPr="00006C49" w:rsidRDefault="00FE68AD" w:rsidP="003130FE">
      <w:pPr>
        <w:spacing w:before="60" w:after="60" w:line="400" w:lineRule="exact"/>
        <w:ind w:firstLine="720"/>
        <w:jc w:val="both"/>
        <w:rPr>
          <w:rFonts w:ascii="Times New Roman" w:hAnsi="Times New Roman"/>
          <w:sz w:val="28"/>
          <w:szCs w:val="28"/>
        </w:rPr>
      </w:pPr>
      <w:r w:rsidRPr="00A97F4E">
        <w:rPr>
          <w:rFonts w:ascii="Times New Roman" w:hAnsi="Times New Roman"/>
          <w:sz w:val="28"/>
          <w:szCs w:val="28"/>
        </w:rPr>
        <w:t>-</w:t>
      </w:r>
      <w:r w:rsidR="004002B9" w:rsidRPr="00A97F4E">
        <w:rPr>
          <w:rFonts w:ascii="Times New Roman" w:hAnsi="Times New Roman"/>
          <w:sz w:val="28"/>
          <w:szCs w:val="28"/>
        </w:rPr>
        <w:t xml:space="preserve"> </w:t>
      </w:r>
      <w:r w:rsidR="004002B9" w:rsidRPr="00006C49">
        <w:rPr>
          <w:rFonts w:ascii="Times New Roman" w:hAnsi="Times New Roman"/>
          <w:sz w:val="28"/>
          <w:szCs w:val="28"/>
        </w:rPr>
        <w:t xml:space="preserve">Thu gom, vận chuyển và xử lý </w:t>
      </w:r>
      <w:r w:rsidR="004002B9" w:rsidRPr="00006C49">
        <w:rPr>
          <w:rFonts w:ascii="Times New Roman" w:hAnsi="Times New Roman"/>
          <w:sz w:val="28"/>
          <w:szCs w:val="28"/>
          <w:lang w:val="sv-SE"/>
        </w:rPr>
        <w:t>chất thải rắn (rác thải sinh hoạt)</w:t>
      </w:r>
      <w:r w:rsidR="004002B9" w:rsidRPr="00006C49">
        <w:rPr>
          <w:rFonts w:ascii="Times New Roman" w:hAnsi="Times New Roman"/>
          <w:sz w:val="28"/>
          <w:szCs w:val="28"/>
        </w:rPr>
        <w:t xml:space="preserve"> bằng phương pháp tái chế và đốt trên địa bàn huyện Yên Lạc và các khu vực phụ cận trong địa bàn tỉnh. Góp phần giải quyết tình trạng ô nhiễm môi trường; </w:t>
      </w:r>
    </w:p>
    <w:p w14:paraId="7BBE0653" w14:textId="526466CD" w:rsidR="004002B9" w:rsidRPr="00006C49" w:rsidRDefault="00FE68AD" w:rsidP="003130FE">
      <w:pPr>
        <w:spacing w:before="60" w:after="60" w:line="400" w:lineRule="exact"/>
        <w:ind w:firstLine="720"/>
        <w:jc w:val="both"/>
        <w:rPr>
          <w:rFonts w:ascii="Times New Roman" w:hAnsi="Times New Roman"/>
          <w:sz w:val="28"/>
          <w:szCs w:val="28"/>
        </w:rPr>
      </w:pPr>
      <w:r w:rsidRPr="00A97F4E">
        <w:rPr>
          <w:rFonts w:ascii="Times New Roman" w:hAnsi="Times New Roman"/>
          <w:sz w:val="28"/>
          <w:szCs w:val="28"/>
        </w:rPr>
        <w:t>-</w:t>
      </w:r>
      <w:r w:rsidR="004002B9" w:rsidRPr="00006C49">
        <w:rPr>
          <w:rFonts w:ascii="Times New Roman" w:hAnsi="Times New Roman"/>
          <w:sz w:val="28"/>
          <w:szCs w:val="28"/>
        </w:rPr>
        <w:t xml:space="preserve"> Phân loại, tái chế rác thải sinh hoạt thành phân hữu cơ, hạt nhựa tái chế, sản xuất gạch không nung từ tận dụng chất thải rắn xây dựng, tro xỉ, sà bần sau khi đốt hoặc nghiền thành cốt liệu đắp nền để phục vụ nhu cầu của người dân trong vùng và các doanh nghiệp có nhu cầu”.</w:t>
      </w:r>
    </w:p>
    <w:p w14:paraId="440591D7" w14:textId="77777777" w:rsidR="004002B9" w:rsidRPr="00A97F4E" w:rsidRDefault="004002B9" w:rsidP="003130FE">
      <w:pPr>
        <w:spacing w:before="60" w:after="60" w:line="400" w:lineRule="exact"/>
        <w:ind w:firstLine="720"/>
        <w:jc w:val="both"/>
        <w:rPr>
          <w:rFonts w:ascii="Times New Roman" w:hAnsi="Times New Roman"/>
          <w:sz w:val="28"/>
          <w:szCs w:val="28"/>
        </w:rPr>
      </w:pPr>
      <w:r w:rsidRPr="00006C49">
        <w:rPr>
          <w:rFonts w:ascii="Times New Roman" w:hAnsi="Times New Roman"/>
          <w:b/>
          <w:bCs/>
          <w:sz w:val="28"/>
          <w:szCs w:val="28"/>
        </w:rPr>
        <w:t xml:space="preserve">2. Nội dung điều chỉnh thứ hai: </w:t>
      </w:r>
      <w:r w:rsidRPr="00A97F4E">
        <w:rPr>
          <w:rFonts w:ascii="Times New Roman" w:hAnsi="Times New Roman"/>
          <w:sz w:val="28"/>
          <w:szCs w:val="28"/>
        </w:rPr>
        <w:t>Nội dung quy mô đầu tư quy định tại khoản 3 Điều 1 Quyết định số 1328/QĐ-UBND ngày 15/7/2022 của UBND tỉnh được điều chỉnh như sau:</w:t>
      </w:r>
    </w:p>
    <w:p w14:paraId="24B8D054" w14:textId="77777777" w:rsidR="004002B9" w:rsidRPr="00A97F4E" w:rsidRDefault="004002B9" w:rsidP="003130FE">
      <w:pPr>
        <w:spacing w:before="60" w:after="60" w:line="400" w:lineRule="exact"/>
        <w:ind w:firstLine="720"/>
        <w:jc w:val="both"/>
        <w:rPr>
          <w:rFonts w:ascii="Times New Roman" w:hAnsi="Times New Roman"/>
          <w:b/>
          <w:bCs/>
          <w:sz w:val="28"/>
          <w:szCs w:val="28"/>
        </w:rPr>
      </w:pPr>
      <w:r w:rsidRPr="00A97F4E">
        <w:rPr>
          <w:rFonts w:ascii="Times New Roman" w:hAnsi="Times New Roman"/>
          <w:b/>
          <w:bCs/>
          <w:sz w:val="28"/>
          <w:szCs w:val="28"/>
        </w:rPr>
        <w:t>“4. Quy mô dự án đầu tư:</w:t>
      </w:r>
    </w:p>
    <w:p w14:paraId="611CFD95" w14:textId="77777777" w:rsidR="004002B9" w:rsidRPr="00006C49" w:rsidRDefault="004002B9" w:rsidP="003130FE">
      <w:pPr>
        <w:tabs>
          <w:tab w:val="left" w:leader="dot" w:pos="9072"/>
        </w:tabs>
        <w:spacing w:before="60" w:after="60" w:line="400" w:lineRule="exact"/>
        <w:ind w:firstLine="720"/>
        <w:jc w:val="both"/>
        <w:rPr>
          <w:rFonts w:ascii="Times New Roman" w:hAnsi="Times New Roman"/>
          <w:sz w:val="28"/>
          <w:szCs w:val="28"/>
          <w:lang w:val="sv-SE"/>
        </w:rPr>
      </w:pPr>
      <w:r w:rsidRPr="00006C49">
        <w:rPr>
          <w:rFonts w:ascii="Times New Roman" w:hAnsi="Times New Roman"/>
          <w:b/>
          <w:sz w:val="28"/>
          <w:szCs w:val="28"/>
          <w:lang w:val="sv-SE"/>
        </w:rPr>
        <w:t>- Quy mô hoạt động:</w:t>
      </w:r>
      <w:r w:rsidRPr="00006C49">
        <w:rPr>
          <w:rFonts w:ascii="Times New Roman" w:hAnsi="Times New Roman"/>
          <w:sz w:val="28"/>
          <w:szCs w:val="28"/>
          <w:lang w:val="sv-SE"/>
        </w:rPr>
        <w:t xml:space="preserve"> Xử lý rác bằng phương pháp tái chế và đốt 91.250 tấn/năm tương đương 250 tấn rác thải/ngày, đêm; Sản xuất phân bón hữu cơ từ tận dụng nguồn hữu cơ trong rác đạt: 13.687 tấn/ năm; Tái chế nhựa từ tận dụng rác thải: 3.650 tấn/ năm; Sản xuất gạch không nung từ tận dụng chất thải rắn xây </w:t>
      </w:r>
      <w:r w:rsidRPr="00006C49">
        <w:rPr>
          <w:rFonts w:ascii="Times New Roman" w:hAnsi="Times New Roman"/>
          <w:sz w:val="28"/>
          <w:szCs w:val="28"/>
          <w:lang w:val="sv-SE"/>
        </w:rPr>
        <w:lastRenderedPageBreak/>
        <w:t>dựng, tro xỉ, sà bần sau khi đốt: khoảng 36,5 (triệu viên/ năm) hoặc nghiền thành cốt liệu đắp nền khoảng 9.125 (tấn/ năm).</w:t>
      </w:r>
    </w:p>
    <w:p w14:paraId="30391984" w14:textId="77777777" w:rsidR="004002B9" w:rsidRPr="00006C49" w:rsidRDefault="004002B9" w:rsidP="003130FE">
      <w:pPr>
        <w:tabs>
          <w:tab w:val="left" w:leader="dot" w:pos="9072"/>
        </w:tabs>
        <w:spacing w:before="60" w:after="60" w:line="400" w:lineRule="exact"/>
        <w:ind w:firstLine="720"/>
        <w:jc w:val="both"/>
        <w:rPr>
          <w:rFonts w:ascii="Times New Roman" w:hAnsi="Times New Roman"/>
          <w:b/>
          <w:sz w:val="28"/>
          <w:szCs w:val="28"/>
          <w:lang w:val="sv-SE"/>
        </w:rPr>
      </w:pPr>
      <w:r w:rsidRPr="00006C49">
        <w:rPr>
          <w:rFonts w:ascii="Times New Roman" w:hAnsi="Times New Roman"/>
          <w:b/>
          <w:sz w:val="28"/>
          <w:szCs w:val="28"/>
          <w:lang w:val="sv-SE"/>
        </w:rPr>
        <w:t>- Quy mô xây dựng:</w:t>
      </w:r>
    </w:p>
    <w:p w14:paraId="1994B55F" w14:textId="77777777" w:rsidR="004002B9" w:rsidRPr="00006C49" w:rsidRDefault="004002B9" w:rsidP="003130FE">
      <w:pPr>
        <w:tabs>
          <w:tab w:val="left" w:leader="dot" w:pos="9072"/>
        </w:tabs>
        <w:spacing w:before="60" w:after="60" w:line="400" w:lineRule="exact"/>
        <w:ind w:firstLine="720"/>
        <w:jc w:val="both"/>
        <w:rPr>
          <w:rFonts w:ascii="Times New Roman" w:hAnsi="Times New Roman"/>
          <w:sz w:val="28"/>
          <w:szCs w:val="28"/>
          <w:lang w:val="sv-SE"/>
        </w:rPr>
      </w:pPr>
      <w:r w:rsidRPr="00006C49">
        <w:rPr>
          <w:rFonts w:ascii="Times New Roman" w:hAnsi="Times New Roman"/>
          <w:sz w:val="28"/>
          <w:szCs w:val="28"/>
          <w:lang w:val="sv-SE"/>
        </w:rPr>
        <w:t>(1) Nhà điều hành, 01 tầng, diện tích xây dựng: 182 m2;</w:t>
      </w:r>
    </w:p>
    <w:p w14:paraId="78FEBDDF" w14:textId="77777777" w:rsidR="004002B9" w:rsidRPr="00006C49" w:rsidRDefault="004002B9" w:rsidP="003130FE">
      <w:pPr>
        <w:spacing w:before="60" w:after="60" w:line="400" w:lineRule="exact"/>
        <w:ind w:right="-426" w:firstLine="720"/>
        <w:jc w:val="both"/>
        <w:rPr>
          <w:rFonts w:ascii="Times New Roman" w:hAnsi="Times New Roman"/>
          <w:sz w:val="28"/>
          <w:szCs w:val="28"/>
          <w:lang w:val="sv-SE"/>
        </w:rPr>
      </w:pPr>
      <w:r w:rsidRPr="00006C49">
        <w:rPr>
          <w:rFonts w:ascii="Times New Roman" w:hAnsi="Times New Roman"/>
          <w:sz w:val="28"/>
          <w:szCs w:val="28"/>
          <w:lang w:val="sv-SE"/>
        </w:rPr>
        <w:t>(2) Nhà phụ trợ, 01 tầng, diện tích xây dựng: 195 m</w:t>
      </w:r>
      <w:r w:rsidRPr="00006C49">
        <w:rPr>
          <w:rFonts w:ascii="Times New Roman" w:hAnsi="Times New Roman"/>
          <w:sz w:val="28"/>
          <w:szCs w:val="28"/>
          <w:vertAlign w:val="superscript"/>
          <w:lang w:val="sv-SE"/>
        </w:rPr>
        <w:t>2</w:t>
      </w:r>
      <w:r w:rsidRPr="00006C49">
        <w:rPr>
          <w:rFonts w:ascii="Times New Roman" w:hAnsi="Times New Roman"/>
          <w:sz w:val="28"/>
          <w:szCs w:val="28"/>
          <w:lang w:val="sv-SE"/>
        </w:rPr>
        <w:t>;</w:t>
      </w:r>
    </w:p>
    <w:p w14:paraId="5FC71556" w14:textId="7A70F554" w:rsidR="004002B9" w:rsidRPr="00006C49" w:rsidRDefault="004002B9" w:rsidP="003130FE">
      <w:pPr>
        <w:spacing w:before="60" w:after="60" w:line="400" w:lineRule="exact"/>
        <w:ind w:right="-426" w:firstLine="720"/>
        <w:jc w:val="both"/>
        <w:rPr>
          <w:rFonts w:ascii="Times New Roman" w:hAnsi="Times New Roman"/>
          <w:sz w:val="28"/>
          <w:szCs w:val="28"/>
          <w:lang w:val="sv-SE"/>
        </w:rPr>
      </w:pPr>
      <w:r w:rsidRPr="00006C49">
        <w:rPr>
          <w:rFonts w:ascii="Times New Roman" w:hAnsi="Times New Roman"/>
          <w:sz w:val="28"/>
          <w:szCs w:val="28"/>
          <w:lang w:val="sv-SE"/>
        </w:rPr>
        <w:t>(3) Nhà xưởng tiếp nhận, phân loại, tái chế hữu cơ và đốt chất thải rắn, diện tích xây dựng: 2.230 m2</w:t>
      </w:r>
      <w:r w:rsidR="00C55E12">
        <w:rPr>
          <w:rFonts w:ascii="Times New Roman" w:hAnsi="Times New Roman"/>
          <w:sz w:val="28"/>
          <w:szCs w:val="28"/>
          <w:lang w:val="sv-SE"/>
        </w:rPr>
        <w:t>,</w:t>
      </w:r>
      <w:r w:rsidRPr="00006C49">
        <w:rPr>
          <w:rFonts w:ascii="Times New Roman" w:hAnsi="Times New Roman"/>
          <w:sz w:val="28"/>
          <w:szCs w:val="28"/>
          <w:lang w:val="sv-SE"/>
        </w:rPr>
        <w:t xml:space="preserve"> trong đó:</w:t>
      </w:r>
    </w:p>
    <w:p w14:paraId="738A71DC" w14:textId="77777777" w:rsidR="004002B9" w:rsidRPr="00006C49" w:rsidRDefault="004002B9" w:rsidP="003130FE">
      <w:pPr>
        <w:spacing w:before="60" w:after="60" w:line="400" w:lineRule="exact"/>
        <w:ind w:right="-426" w:firstLine="720"/>
        <w:jc w:val="both"/>
        <w:rPr>
          <w:rFonts w:ascii="Times New Roman" w:hAnsi="Times New Roman"/>
          <w:sz w:val="28"/>
          <w:szCs w:val="28"/>
          <w:lang w:val="sv-SE"/>
        </w:rPr>
      </w:pPr>
      <w:r w:rsidRPr="00006C49">
        <w:rPr>
          <w:rFonts w:ascii="Times New Roman" w:hAnsi="Times New Roman"/>
          <w:sz w:val="28"/>
          <w:szCs w:val="28"/>
          <w:lang w:val="sv-SE"/>
        </w:rPr>
        <w:t>- Khu vực tiếp nhận rác: 660 m2;</w:t>
      </w:r>
    </w:p>
    <w:p w14:paraId="213EFB29" w14:textId="77777777" w:rsidR="004002B9" w:rsidRPr="00006C49" w:rsidRDefault="004002B9" w:rsidP="003130FE">
      <w:pPr>
        <w:spacing w:before="60" w:after="60" w:line="400" w:lineRule="exact"/>
        <w:ind w:right="-426" w:firstLine="720"/>
        <w:jc w:val="both"/>
        <w:rPr>
          <w:rFonts w:ascii="Times New Roman" w:hAnsi="Times New Roman"/>
          <w:sz w:val="28"/>
          <w:szCs w:val="28"/>
          <w:lang w:val="sv-SE"/>
        </w:rPr>
      </w:pPr>
      <w:r w:rsidRPr="00006C49">
        <w:rPr>
          <w:rFonts w:ascii="Times New Roman" w:hAnsi="Times New Roman"/>
          <w:sz w:val="28"/>
          <w:szCs w:val="28"/>
          <w:lang w:val="sv-SE"/>
        </w:rPr>
        <w:t>- Khu vực phân loại rác: 375 m2;</w:t>
      </w:r>
    </w:p>
    <w:p w14:paraId="08361FA7" w14:textId="77777777" w:rsidR="004002B9" w:rsidRPr="00006C49" w:rsidRDefault="004002B9" w:rsidP="003130FE">
      <w:pPr>
        <w:spacing w:before="60" w:after="60" w:line="400" w:lineRule="exact"/>
        <w:ind w:right="-426" w:firstLine="720"/>
        <w:jc w:val="both"/>
        <w:rPr>
          <w:rFonts w:ascii="Times New Roman" w:hAnsi="Times New Roman"/>
          <w:sz w:val="28"/>
          <w:szCs w:val="28"/>
          <w:lang w:val="sv-SE"/>
        </w:rPr>
      </w:pPr>
      <w:r w:rsidRPr="00006C49">
        <w:rPr>
          <w:rFonts w:ascii="Times New Roman" w:hAnsi="Times New Roman"/>
          <w:sz w:val="28"/>
          <w:szCs w:val="28"/>
          <w:lang w:val="sv-SE"/>
        </w:rPr>
        <w:t>- Khu vực sản xuất phân hữu cơ: 1.000 m2;</w:t>
      </w:r>
    </w:p>
    <w:p w14:paraId="1F68EF49" w14:textId="77777777" w:rsidR="004002B9" w:rsidRPr="00006C49" w:rsidRDefault="004002B9" w:rsidP="003130FE">
      <w:pPr>
        <w:spacing w:before="60" w:after="60" w:line="400" w:lineRule="exact"/>
        <w:ind w:right="-426" w:firstLine="720"/>
        <w:jc w:val="both"/>
        <w:rPr>
          <w:rFonts w:ascii="Times New Roman" w:hAnsi="Times New Roman"/>
          <w:sz w:val="28"/>
          <w:szCs w:val="28"/>
          <w:lang w:val="sv-SE"/>
        </w:rPr>
      </w:pPr>
      <w:r w:rsidRPr="00006C49">
        <w:rPr>
          <w:rFonts w:ascii="Times New Roman" w:hAnsi="Times New Roman"/>
          <w:sz w:val="28"/>
          <w:szCs w:val="28"/>
          <w:lang w:val="sv-SE"/>
        </w:rPr>
        <w:t>- Khu vực đốt chất thải rắn: 200 m2</w:t>
      </w:r>
    </w:p>
    <w:p w14:paraId="17B07E0B" w14:textId="77777777" w:rsidR="004002B9" w:rsidRPr="00006C49" w:rsidRDefault="004002B9" w:rsidP="003130FE">
      <w:pPr>
        <w:tabs>
          <w:tab w:val="left" w:leader="dot" w:pos="9072"/>
        </w:tabs>
        <w:spacing w:before="60" w:after="60" w:line="400" w:lineRule="exact"/>
        <w:ind w:firstLine="720"/>
        <w:jc w:val="both"/>
        <w:rPr>
          <w:rFonts w:ascii="Times New Roman" w:hAnsi="Times New Roman"/>
          <w:sz w:val="28"/>
          <w:szCs w:val="28"/>
          <w:lang w:val="sv-SE"/>
        </w:rPr>
      </w:pPr>
      <w:r w:rsidRPr="00006C49">
        <w:rPr>
          <w:rFonts w:ascii="Times New Roman" w:hAnsi="Times New Roman"/>
          <w:sz w:val="28"/>
          <w:szCs w:val="28"/>
          <w:lang w:val="sv-SE"/>
        </w:rPr>
        <w:t>(4) Nhà xưởng tái chế nhựa, giấy, vải (Khu tái chế nhựa và sản xuất gạch không nung), diện tích xây dựng: 700 m2;</w:t>
      </w:r>
    </w:p>
    <w:p w14:paraId="68E01A26" w14:textId="77777777" w:rsidR="004002B9" w:rsidRPr="00006C49" w:rsidRDefault="004002B9" w:rsidP="003130FE">
      <w:pPr>
        <w:tabs>
          <w:tab w:val="left" w:leader="dot" w:pos="9072"/>
        </w:tabs>
        <w:spacing w:before="60" w:after="60" w:line="400" w:lineRule="exact"/>
        <w:ind w:firstLine="720"/>
        <w:jc w:val="both"/>
        <w:rPr>
          <w:rFonts w:ascii="Times New Roman" w:hAnsi="Times New Roman"/>
          <w:sz w:val="28"/>
          <w:szCs w:val="28"/>
          <w:lang w:val="sv-SE"/>
        </w:rPr>
      </w:pPr>
      <w:r w:rsidRPr="00006C49">
        <w:rPr>
          <w:rFonts w:ascii="Times New Roman" w:hAnsi="Times New Roman"/>
          <w:sz w:val="28"/>
          <w:szCs w:val="28"/>
          <w:lang w:val="sv-SE"/>
        </w:rPr>
        <w:t>(5) Nhà để xe, diện tích: 48 m2;</w:t>
      </w:r>
    </w:p>
    <w:p w14:paraId="78581FCF" w14:textId="77777777" w:rsidR="004002B9" w:rsidRPr="00006C49" w:rsidRDefault="004002B9" w:rsidP="003130FE">
      <w:pPr>
        <w:tabs>
          <w:tab w:val="left" w:leader="dot" w:pos="9072"/>
        </w:tabs>
        <w:spacing w:before="60" w:after="60" w:line="400" w:lineRule="exact"/>
        <w:ind w:firstLine="720"/>
        <w:jc w:val="both"/>
        <w:rPr>
          <w:rFonts w:ascii="Times New Roman" w:hAnsi="Times New Roman"/>
          <w:sz w:val="28"/>
          <w:szCs w:val="28"/>
          <w:lang w:val="sv-SE"/>
        </w:rPr>
      </w:pPr>
      <w:r w:rsidRPr="00006C49">
        <w:rPr>
          <w:rFonts w:ascii="Times New Roman" w:hAnsi="Times New Roman"/>
          <w:sz w:val="28"/>
          <w:szCs w:val="28"/>
          <w:lang w:val="sv-SE"/>
        </w:rPr>
        <w:t>(6) Nhà bảo vệ, diện tích: 16 m2;</w:t>
      </w:r>
    </w:p>
    <w:p w14:paraId="67C939A3" w14:textId="77777777" w:rsidR="004002B9" w:rsidRPr="00006C49" w:rsidRDefault="004002B9" w:rsidP="003130FE">
      <w:pPr>
        <w:tabs>
          <w:tab w:val="left" w:leader="dot" w:pos="9072"/>
        </w:tabs>
        <w:spacing w:before="60" w:after="60" w:line="400" w:lineRule="exact"/>
        <w:ind w:firstLine="720"/>
        <w:jc w:val="both"/>
        <w:rPr>
          <w:rFonts w:ascii="Times New Roman" w:hAnsi="Times New Roman"/>
          <w:sz w:val="28"/>
          <w:szCs w:val="28"/>
          <w:lang w:val="sv-SE"/>
        </w:rPr>
      </w:pPr>
      <w:r w:rsidRPr="00006C49">
        <w:rPr>
          <w:rFonts w:ascii="Times New Roman" w:hAnsi="Times New Roman"/>
          <w:sz w:val="28"/>
          <w:szCs w:val="28"/>
          <w:lang w:val="sv-SE"/>
        </w:rPr>
        <w:t>(7) Nhà vệ sinh, diện tích: 15 m2;</w:t>
      </w:r>
    </w:p>
    <w:p w14:paraId="2DB522B8" w14:textId="77777777" w:rsidR="004002B9" w:rsidRPr="00006C49" w:rsidRDefault="004002B9" w:rsidP="003130FE">
      <w:pPr>
        <w:tabs>
          <w:tab w:val="left" w:leader="dot" w:pos="9072"/>
        </w:tabs>
        <w:spacing w:before="60" w:after="60" w:line="400" w:lineRule="exact"/>
        <w:ind w:firstLine="720"/>
        <w:jc w:val="both"/>
        <w:rPr>
          <w:rFonts w:ascii="Times New Roman" w:hAnsi="Times New Roman"/>
          <w:sz w:val="28"/>
          <w:szCs w:val="28"/>
          <w:lang w:val="sv-SE"/>
        </w:rPr>
      </w:pPr>
      <w:r w:rsidRPr="00006C49">
        <w:rPr>
          <w:rFonts w:ascii="Times New Roman" w:hAnsi="Times New Roman"/>
          <w:sz w:val="28"/>
          <w:szCs w:val="28"/>
          <w:lang w:val="sv-SE"/>
        </w:rPr>
        <w:t>(8) Khu chôn lấp tro xỉ, chất thải sau khi đốt, diện tích: 420 m2;</w:t>
      </w:r>
    </w:p>
    <w:p w14:paraId="1901B407" w14:textId="77777777" w:rsidR="004002B9" w:rsidRPr="00006C49" w:rsidRDefault="004002B9" w:rsidP="003130FE">
      <w:pPr>
        <w:spacing w:before="60" w:after="60" w:line="400" w:lineRule="exact"/>
        <w:ind w:firstLine="720"/>
        <w:jc w:val="both"/>
        <w:rPr>
          <w:rFonts w:ascii="Times New Roman" w:hAnsi="Times New Roman"/>
          <w:sz w:val="28"/>
          <w:szCs w:val="28"/>
          <w:lang w:val="sv-SE"/>
        </w:rPr>
      </w:pPr>
      <w:r w:rsidRPr="00006C49">
        <w:rPr>
          <w:rFonts w:ascii="Times New Roman" w:hAnsi="Times New Roman"/>
          <w:sz w:val="28"/>
          <w:szCs w:val="28"/>
          <w:lang w:val="sv-SE"/>
        </w:rPr>
        <w:t>(9) Cây xanh, sân, đường nội bộ và các hạng mục phụ trợ khác.”.</w:t>
      </w:r>
    </w:p>
    <w:p w14:paraId="71643972" w14:textId="77777777" w:rsidR="004002B9" w:rsidRPr="00A97F4E" w:rsidRDefault="004002B9" w:rsidP="003130FE">
      <w:pPr>
        <w:spacing w:before="60" w:after="60" w:line="400" w:lineRule="exact"/>
        <w:ind w:firstLine="720"/>
        <w:jc w:val="both"/>
        <w:rPr>
          <w:rFonts w:ascii="Times New Roman" w:hAnsi="Times New Roman"/>
          <w:sz w:val="28"/>
          <w:szCs w:val="28"/>
          <w:lang w:val="sv-SE"/>
        </w:rPr>
      </w:pPr>
      <w:r w:rsidRPr="00006C49">
        <w:rPr>
          <w:rFonts w:ascii="Times New Roman" w:hAnsi="Times New Roman"/>
          <w:b/>
          <w:bCs/>
          <w:sz w:val="28"/>
          <w:szCs w:val="28"/>
          <w:lang w:val="sv-SE"/>
        </w:rPr>
        <w:t xml:space="preserve">3. Nội dung điều chỉnh thứ ba: </w:t>
      </w:r>
      <w:r w:rsidRPr="00A97F4E">
        <w:rPr>
          <w:rFonts w:ascii="Times New Roman" w:hAnsi="Times New Roman"/>
          <w:sz w:val="28"/>
          <w:szCs w:val="28"/>
          <w:lang w:val="sv-SE"/>
        </w:rPr>
        <w:t>Nội dung tổng vốn đầu tư quy định tại khoản 5 Điều 1 Quyết định số 1328/QĐ-UBND ngày 15/7/2022 của UBND tỉnh được điều chỉnh như sau:</w:t>
      </w:r>
    </w:p>
    <w:p w14:paraId="2CFCC081" w14:textId="2327B7D5" w:rsidR="004002B9" w:rsidRPr="00006C49" w:rsidRDefault="004002B9" w:rsidP="003130FE">
      <w:pPr>
        <w:spacing w:before="60" w:after="60" w:line="400" w:lineRule="exact"/>
        <w:ind w:firstLine="720"/>
        <w:jc w:val="both"/>
        <w:rPr>
          <w:rFonts w:ascii="Times New Roman" w:hAnsi="Times New Roman"/>
          <w:sz w:val="28"/>
          <w:szCs w:val="28"/>
        </w:rPr>
      </w:pPr>
      <w:r w:rsidRPr="00A97F4E">
        <w:rPr>
          <w:rFonts w:ascii="Times New Roman" w:hAnsi="Times New Roman"/>
          <w:b/>
          <w:bCs/>
          <w:sz w:val="28"/>
          <w:szCs w:val="28"/>
          <w:lang w:val="sv-SE"/>
        </w:rPr>
        <w:t xml:space="preserve">“6. Tổng vốn đầu tư: </w:t>
      </w:r>
      <w:r w:rsidRPr="00A97F4E">
        <w:rPr>
          <w:rFonts w:ascii="Times New Roman" w:hAnsi="Times New Roman"/>
          <w:sz w:val="28"/>
          <w:szCs w:val="28"/>
          <w:lang w:val="sv-SE"/>
        </w:rPr>
        <w:t>203.874.000.000</w:t>
      </w:r>
      <w:r w:rsidRPr="00006C49">
        <w:rPr>
          <w:rFonts w:ascii="Times New Roman" w:hAnsi="Times New Roman"/>
          <w:sz w:val="28"/>
          <w:szCs w:val="28"/>
        </w:rPr>
        <w:t xml:space="preserve"> </w:t>
      </w:r>
      <w:r w:rsidRPr="00A97F4E">
        <w:rPr>
          <w:rFonts w:ascii="Times New Roman" w:hAnsi="Times New Roman"/>
          <w:sz w:val="28"/>
          <w:szCs w:val="28"/>
          <w:lang w:val="sv-SE"/>
        </w:rPr>
        <w:t>(</w:t>
      </w:r>
      <w:r w:rsidRPr="00A97F4E">
        <w:rPr>
          <w:rFonts w:ascii="Times New Roman" w:hAnsi="Times New Roman"/>
          <w:i/>
          <w:iCs/>
          <w:sz w:val="28"/>
          <w:szCs w:val="28"/>
          <w:lang w:val="sv-SE"/>
        </w:rPr>
        <w:t>hai trăm linh ba tỷ t</w:t>
      </w:r>
      <w:r w:rsidR="00A97F4E">
        <w:rPr>
          <w:rFonts w:ascii="Times New Roman" w:hAnsi="Times New Roman"/>
          <w:i/>
          <w:iCs/>
          <w:sz w:val="28"/>
          <w:szCs w:val="28"/>
          <w:lang w:val="sv-SE"/>
        </w:rPr>
        <w:t>á</w:t>
      </w:r>
      <w:r w:rsidRPr="00A97F4E">
        <w:rPr>
          <w:rFonts w:ascii="Times New Roman" w:hAnsi="Times New Roman"/>
          <w:i/>
          <w:iCs/>
          <w:sz w:val="28"/>
          <w:szCs w:val="28"/>
          <w:lang w:val="sv-SE"/>
        </w:rPr>
        <w:t>m trăm bảy mươi bốn triệu</w:t>
      </w:r>
      <w:r w:rsidRPr="00A97F4E">
        <w:rPr>
          <w:rFonts w:ascii="Times New Roman" w:hAnsi="Times New Roman"/>
          <w:sz w:val="28"/>
          <w:szCs w:val="28"/>
          <w:lang w:val="sv-SE"/>
        </w:rPr>
        <w:t xml:space="preserve">) </w:t>
      </w:r>
      <w:r w:rsidRPr="00006C49">
        <w:rPr>
          <w:rFonts w:ascii="Times New Roman" w:hAnsi="Times New Roman"/>
          <w:sz w:val="28"/>
          <w:szCs w:val="28"/>
        </w:rPr>
        <w:t xml:space="preserve">đồng, trong đó: </w:t>
      </w:r>
    </w:p>
    <w:p w14:paraId="7771D287" w14:textId="77777777" w:rsidR="004002B9" w:rsidRPr="00A97F4E" w:rsidRDefault="004002B9" w:rsidP="003130FE">
      <w:pPr>
        <w:spacing w:before="60" w:after="60" w:line="400" w:lineRule="exact"/>
        <w:ind w:firstLine="720"/>
        <w:jc w:val="both"/>
        <w:rPr>
          <w:rFonts w:ascii="Times New Roman" w:hAnsi="Times New Roman"/>
          <w:sz w:val="28"/>
          <w:szCs w:val="28"/>
        </w:rPr>
      </w:pPr>
      <w:r w:rsidRPr="00A97F4E">
        <w:rPr>
          <w:rFonts w:ascii="Times New Roman" w:hAnsi="Times New Roman"/>
          <w:sz w:val="28"/>
          <w:szCs w:val="28"/>
        </w:rPr>
        <w:t>- V</w:t>
      </w:r>
      <w:r w:rsidRPr="00006C49">
        <w:rPr>
          <w:rFonts w:ascii="Times New Roman" w:hAnsi="Times New Roman"/>
          <w:sz w:val="28"/>
          <w:szCs w:val="28"/>
        </w:rPr>
        <w:t xml:space="preserve">ốn góp thực hiện dự án </w:t>
      </w:r>
      <w:r w:rsidRPr="00A97F4E">
        <w:rPr>
          <w:rFonts w:ascii="Times New Roman" w:hAnsi="Times New Roman"/>
          <w:sz w:val="28"/>
          <w:szCs w:val="28"/>
        </w:rPr>
        <w:t>73.874.000.000</w:t>
      </w:r>
      <w:r w:rsidRPr="00006C49">
        <w:rPr>
          <w:rFonts w:ascii="Times New Roman" w:hAnsi="Times New Roman"/>
          <w:sz w:val="28"/>
          <w:szCs w:val="28"/>
        </w:rPr>
        <w:t xml:space="preserve"> </w:t>
      </w:r>
      <w:r w:rsidRPr="00A97F4E">
        <w:rPr>
          <w:rFonts w:ascii="Times New Roman" w:hAnsi="Times New Roman"/>
          <w:sz w:val="28"/>
          <w:szCs w:val="28"/>
        </w:rPr>
        <w:t>(</w:t>
      </w:r>
      <w:r w:rsidRPr="00A97F4E">
        <w:rPr>
          <w:rFonts w:ascii="Times New Roman" w:hAnsi="Times New Roman"/>
          <w:i/>
          <w:iCs/>
          <w:sz w:val="28"/>
          <w:szCs w:val="28"/>
        </w:rPr>
        <w:t>bảy mươi ba tỷ tám trăm bảy mươi bốn triệu</w:t>
      </w:r>
      <w:r w:rsidRPr="00A97F4E">
        <w:rPr>
          <w:rFonts w:ascii="Times New Roman" w:hAnsi="Times New Roman"/>
          <w:sz w:val="28"/>
          <w:szCs w:val="28"/>
        </w:rPr>
        <w:t xml:space="preserve">) </w:t>
      </w:r>
      <w:r w:rsidRPr="00006C49">
        <w:rPr>
          <w:rFonts w:ascii="Times New Roman" w:hAnsi="Times New Roman"/>
          <w:sz w:val="28"/>
          <w:szCs w:val="28"/>
        </w:rPr>
        <w:t xml:space="preserve">đồng, </w:t>
      </w:r>
      <w:r w:rsidRPr="00A97F4E">
        <w:rPr>
          <w:rFonts w:ascii="Times New Roman" w:hAnsi="Times New Roman"/>
          <w:sz w:val="28"/>
          <w:szCs w:val="28"/>
        </w:rPr>
        <w:t xml:space="preserve">bằng tiền mặt và máy móc, </w:t>
      </w:r>
      <w:r w:rsidRPr="00006C49">
        <w:rPr>
          <w:rFonts w:ascii="Times New Roman" w:hAnsi="Times New Roman"/>
          <w:sz w:val="28"/>
          <w:szCs w:val="28"/>
        </w:rPr>
        <w:t xml:space="preserve">góp </w:t>
      </w:r>
      <w:r w:rsidRPr="00A97F4E">
        <w:rPr>
          <w:rFonts w:ascii="Times New Roman" w:hAnsi="Times New Roman"/>
          <w:sz w:val="28"/>
          <w:szCs w:val="28"/>
        </w:rPr>
        <w:t>trong vòng 06 tháng kể từ ngày được điều chỉnh chấp thuận chủ trương đầu tư.</w:t>
      </w:r>
    </w:p>
    <w:p w14:paraId="64A671B0" w14:textId="77777777" w:rsidR="004002B9" w:rsidRPr="00A97F4E" w:rsidRDefault="004002B9" w:rsidP="003130FE">
      <w:pPr>
        <w:spacing w:before="60" w:after="60" w:line="400" w:lineRule="exact"/>
        <w:ind w:firstLine="720"/>
        <w:jc w:val="both"/>
        <w:rPr>
          <w:rFonts w:ascii="Times New Roman" w:hAnsi="Times New Roman"/>
          <w:sz w:val="28"/>
          <w:szCs w:val="28"/>
        </w:rPr>
      </w:pPr>
      <w:r w:rsidRPr="00A97F4E">
        <w:rPr>
          <w:rFonts w:ascii="Times New Roman" w:hAnsi="Times New Roman"/>
          <w:sz w:val="28"/>
          <w:szCs w:val="28"/>
        </w:rPr>
        <w:t>- Vốn huy động: 130.000.000.000 (</w:t>
      </w:r>
      <w:r w:rsidRPr="00A97F4E">
        <w:rPr>
          <w:rFonts w:ascii="Times New Roman" w:hAnsi="Times New Roman"/>
          <w:i/>
          <w:iCs/>
          <w:sz w:val="28"/>
          <w:szCs w:val="28"/>
        </w:rPr>
        <w:t>một trăm ba mươi tỷ</w:t>
      </w:r>
      <w:r w:rsidRPr="00A97F4E">
        <w:rPr>
          <w:rFonts w:ascii="Times New Roman" w:hAnsi="Times New Roman"/>
          <w:sz w:val="28"/>
          <w:szCs w:val="28"/>
        </w:rPr>
        <w:t>) đồng.”.</w:t>
      </w:r>
    </w:p>
    <w:p w14:paraId="60645576" w14:textId="77777777" w:rsidR="004002B9" w:rsidRPr="00A97F4E" w:rsidRDefault="004002B9" w:rsidP="003130FE">
      <w:pPr>
        <w:spacing w:before="60" w:after="60" w:line="400" w:lineRule="exact"/>
        <w:ind w:firstLine="720"/>
        <w:jc w:val="both"/>
        <w:rPr>
          <w:rFonts w:ascii="Times New Roman" w:hAnsi="Times New Roman"/>
          <w:sz w:val="28"/>
          <w:szCs w:val="28"/>
        </w:rPr>
      </w:pPr>
      <w:r w:rsidRPr="00A97F4E">
        <w:rPr>
          <w:rFonts w:ascii="Times New Roman" w:hAnsi="Times New Roman"/>
          <w:b/>
          <w:bCs/>
          <w:sz w:val="28"/>
          <w:szCs w:val="28"/>
        </w:rPr>
        <w:t xml:space="preserve">4. Nội dung điều chỉnh thứ tư: </w:t>
      </w:r>
      <w:r w:rsidRPr="00A97F4E">
        <w:rPr>
          <w:rFonts w:ascii="Times New Roman" w:hAnsi="Times New Roman"/>
          <w:sz w:val="28"/>
          <w:szCs w:val="28"/>
        </w:rPr>
        <w:t>Nội dung tiến độ thực hiện dự án quy định tại khoản 6 Điều 1 Quyết định số 1328/QĐ-UBND ngày 15/7/2022 của UBND tỉnh được điều chỉnh như sau:</w:t>
      </w:r>
    </w:p>
    <w:p w14:paraId="042F789F" w14:textId="77777777" w:rsidR="004002B9" w:rsidRPr="00006C49" w:rsidRDefault="004002B9" w:rsidP="003130FE">
      <w:pPr>
        <w:spacing w:before="60" w:after="60" w:line="400" w:lineRule="exact"/>
        <w:ind w:firstLine="720"/>
        <w:jc w:val="both"/>
        <w:rPr>
          <w:rFonts w:ascii="Times New Roman" w:hAnsi="Times New Roman"/>
          <w:sz w:val="28"/>
          <w:szCs w:val="28"/>
          <w:lang w:val="da-DK"/>
        </w:rPr>
      </w:pPr>
      <w:r w:rsidRPr="00A97F4E">
        <w:rPr>
          <w:rFonts w:ascii="Times New Roman" w:hAnsi="Times New Roman"/>
          <w:sz w:val="28"/>
          <w:szCs w:val="28"/>
        </w:rPr>
        <w:lastRenderedPageBreak/>
        <w:t>“</w:t>
      </w:r>
      <w:r w:rsidRPr="00A97F4E">
        <w:rPr>
          <w:rFonts w:ascii="Times New Roman" w:hAnsi="Times New Roman"/>
          <w:b/>
          <w:bCs/>
          <w:sz w:val="28"/>
          <w:szCs w:val="28"/>
        </w:rPr>
        <w:t>8.</w:t>
      </w:r>
      <w:r w:rsidRPr="00A97F4E">
        <w:rPr>
          <w:rFonts w:ascii="Times New Roman" w:hAnsi="Times New Roman"/>
          <w:sz w:val="28"/>
          <w:szCs w:val="28"/>
        </w:rPr>
        <w:t xml:space="preserve"> </w:t>
      </w:r>
      <w:r w:rsidRPr="00A97F4E">
        <w:rPr>
          <w:rFonts w:ascii="Times New Roman" w:hAnsi="Times New Roman"/>
          <w:b/>
          <w:sz w:val="28"/>
          <w:szCs w:val="28"/>
        </w:rPr>
        <w:t xml:space="preserve">Tiến độ thực hiện dự án: </w:t>
      </w:r>
      <w:r w:rsidRPr="00006C49">
        <w:rPr>
          <w:rFonts w:ascii="Times New Roman" w:hAnsi="Times New Roman"/>
          <w:sz w:val="28"/>
          <w:szCs w:val="28"/>
        </w:rPr>
        <w:t xml:space="preserve">Dự án đi vào hoạt động sau </w:t>
      </w:r>
      <w:r w:rsidRPr="00A97F4E">
        <w:rPr>
          <w:rFonts w:ascii="Times New Roman" w:hAnsi="Times New Roman"/>
          <w:sz w:val="28"/>
          <w:szCs w:val="28"/>
        </w:rPr>
        <w:t xml:space="preserve">06 </w:t>
      </w:r>
      <w:r w:rsidRPr="00006C49">
        <w:rPr>
          <w:rFonts w:ascii="Times New Roman" w:hAnsi="Times New Roman"/>
          <w:sz w:val="28"/>
          <w:szCs w:val="28"/>
        </w:rPr>
        <w:t>tháng kể từ</w:t>
      </w:r>
      <w:r w:rsidRPr="00A97F4E">
        <w:rPr>
          <w:rFonts w:ascii="Times New Roman" w:hAnsi="Times New Roman"/>
          <w:sz w:val="28"/>
          <w:szCs w:val="28"/>
        </w:rPr>
        <w:t xml:space="preserve"> </w:t>
      </w:r>
      <w:r w:rsidRPr="00006C49">
        <w:rPr>
          <w:rFonts w:ascii="Times New Roman" w:hAnsi="Times New Roman"/>
          <w:sz w:val="28"/>
          <w:szCs w:val="28"/>
        </w:rPr>
        <w:t xml:space="preserve">ngày được UBND tỉnh </w:t>
      </w:r>
      <w:r w:rsidRPr="00006C49">
        <w:rPr>
          <w:rFonts w:ascii="Times New Roman" w:hAnsi="Times New Roman"/>
          <w:sz w:val="28"/>
          <w:szCs w:val="28"/>
          <w:lang w:val="da-DK"/>
        </w:rPr>
        <w:t>quyết định chủ trương đầu tư điều chỉnh.”.</w:t>
      </w:r>
    </w:p>
    <w:p w14:paraId="2C331CB1" w14:textId="77777777" w:rsidR="004002B9" w:rsidRPr="00A97F4E" w:rsidRDefault="004002B9" w:rsidP="003130FE">
      <w:pPr>
        <w:spacing w:before="60" w:after="60" w:line="400" w:lineRule="exact"/>
        <w:ind w:firstLine="720"/>
        <w:jc w:val="both"/>
        <w:rPr>
          <w:rFonts w:ascii="Times New Roman" w:hAnsi="Times New Roman"/>
          <w:sz w:val="28"/>
          <w:szCs w:val="28"/>
          <w:lang w:val="da-DK"/>
        </w:rPr>
      </w:pPr>
      <w:r w:rsidRPr="00006C49">
        <w:rPr>
          <w:rFonts w:ascii="Times New Roman" w:hAnsi="Times New Roman"/>
          <w:b/>
          <w:bCs/>
          <w:sz w:val="28"/>
          <w:szCs w:val="28"/>
          <w:lang w:val="da-DK"/>
        </w:rPr>
        <w:t xml:space="preserve">5. Nội dung điều chỉnh thứ năm: </w:t>
      </w:r>
      <w:r w:rsidRPr="00A97F4E">
        <w:rPr>
          <w:rFonts w:ascii="Times New Roman" w:hAnsi="Times New Roman"/>
          <w:sz w:val="28"/>
          <w:szCs w:val="28"/>
          <w:lang w:val="da-DK"/>
        </w:rPr>
        <w:t>Nội dung công nghệ áp dụng quy định tại khoản 7 Điều 1 Quyết định số 1328/QĐ-UBND ngày 15/7/2022 của UBND tỉnh được điều chỉnh như sau:</w:t>
      </w:r>
    </w:p>
    <w:p w14:paraId="3FE07D3B" w14:textId="77777777" w:rsidR="004002B9" w:rsidRPr="00A97F4E" w:rsidRDefault="004002B9" w:rsidP="003130FE">
      <w:pPr>
        <w:spacing w:before="60" w:after="60" w:line="400" w:lineRule="exact"/>
        <w:ind w:firstLine="720"/>
        <w:jc w:val="both"/>
        <w:rPr>
          <w:rFonts w:ascii="Times New Roman" w:hAnsi="Times New Roman"/>
          <w:sz w:val="28"/>
          <w:szCs w:val="28"/>
          <w:lang w:val="da-DK"/>
        </w:rPr>
      </w:pPr>
      <w:r w:rsidRPr="00A97F4E">
        <w:rPr>
          <w:rFonts w:ascii="Times New Roman" w:hAnsi="Times New Roman"/>
          <w:sz w:val="28"/>
          <w:szCs w:val="28"/>
          <w:lang w:val="da-DK"/>
        </w:rPr>
        <w:t>“</w:t>
      </w:r>
      <w:r w:rsidRPr="00A97F4E">
        <w:rPr>
          <w:rFonts w:ascii="Times New Roman" w:hAnsi="Times New Roman"/>
          <w:b/>
          <w:bCs/>
          <w:sz w:val="28"/>
          <w:szCs w:val="28"/>
          <w:lang w:val="da-DK"/>
        </w:rPr>
        <w:t>9. Công nghệ áp dụng:</w:t>
      </w:r>
    </w:p>
    <w:p w14:paraId="22310C7D" w14:textId="77777777" w:rsidR="00D43F0D" w:rsidRPr="00A97F4E" w:rsidRDefault="00D43F0D" w:rsidP="003130FE">
      <w:pPr>
        <w:pStyle w:val="NormalWeb"/>
        <w:spacing w:before="60" w:beforeAutospacing="0" w:after="60" w:afterAutospacing="0" w:line="400" w:lineRule="exact"/>
        <w:ind w:firstLine="720"/>
        <w:jc w:val="both"/>
        <w:rPr>
          <w:iCs/>
          <w:sz w:val="28"/>
          <w:szCs w:val="28"/>
          <w:lang w:val="da-DK"/>
        </w:rPr>
      </w:pPr>
      <w:r w:rsidRPr="00A97F4E">
        <w:rPr>
          <w:rStyle w:val="Strong"/>
          <w:b w:val="0"/>
          <w:bCs w:val="0"/>
          <w:iCs/>
          <w:sz w:val="28"/>
          <w:szCs w:val="28"/>
          <w:lang w:val="da-DK"/>
        </w:rPr>
        <w:t>- Dây chuyền công nghệ xử lý rác thải:</w:t>
      </w:r>
      <w:r w:rsidRPr="00A97F4E">
        <w:rPr>
          <w:iCs/>
          <w:sz w:val="28"/>
          <w:szCs w:val="28"/>
          <w:lang w:val="da-DK"/>
        </w:rPr>
        <w:t xml:space="preserve"> Rác được phân loại theo phương pháp bán tự động, qua hệ thống máy xé rác, băng tải chuyền rác và máy phân loại 2 cấp. Lò đốt chất thải rắn áp dụng công nghệ đốt 02 lớp sơ cấp và thứ cấp cho phép đốt rác sinh hoạt có độ ẩm từ 20% - 30%. Lò đốt được chia thành hai buồng đốt: sơ cấp và thứ cấp (buồng đốt sơ cấp có biên độ nhiệt 450 - 650°C, buồng đốt thứ cấp có biên độ nhiệt 650 - 1.000°C theo QCVN 61: 2016/BTNMT). Hệ thống xử lý khí thải dạng khô - ướt, hạ nhiệt độ khí thải nhanh.</w:t>
      </w:r>
    </w:p>
    <w:p w14:paraId="4EB8D8E6" w14:textId="77777777" w:rsidR="00D43F0D" w:rsidRPr="00A97F4E" w:rsidRDefault="00D43F0D" w:rsidP="003130FE">
      <w:pPr>
        <w:pStyle w:val="NormalWeb"/>
        <w:spacing w:before="60" w:beforeAutospacing="0" w:after="60" w:afterAutospacing="0" w:line="400" w:lineRule="exact"/>
        <w:ind w:firstLine="720"/>
        <w:jc w:val="both"/>
        <w:rPr>
          <w:iCs/>
          <w:sz w:val="28"/>
          <w:szCs w:val="28"/>
          <w:lang w:val="da-DK"/>
        </w:rPr>
      </w:pPr>
      <w:r w:rsidRPr="00A97F4E">
        <w:rPr>
          <w:rStyle w:val="Strong"/>
          <w:b w:val="0"/>
          <w:bCs w:val="0"/>
          <w:iCs/>
          <w:sz w:val="28"/>
          <w:szCs w:val="28"/>
          <w:lang w:val="da-DK"/>
        </w:rPr>
        <w:t>- Công nghệ sản xuất phân hữu cơ:</w:t>
      </w:r>
      <w:r w:rsidRPr="00A97F4E">
        <w:rPr>
          <w:iCs/>
          <w:sz w:val="28"/>
          <w:szCs w:val="28"/>
          <w:lang w:val="da-DK"/>
        </w:rPr>
        <w:t xml:space="preserve"> Sử dụng công nghệ lên men siêu tốc, sản xuất phân hữu cơ trong 04 giờ, phân hủy các chất hữu cơ, giảm ẩm, sau đó sàng lọc, ép viên và đóng bao.</w:t>
      </w:r>
    </w:p>
    <w:p w14:paraId="2465BFF4" w14:textId="77777777" w:rsidR="00D43F0D" w:rsidRPr="00A97F4E" w:rsidRDefault="00D43F0D" w:rsidP="003130FE">
      <w:pPr>
        <w:pStyle w:val="NormalWeb"/>
        <w:spacing w:before="60" w:beforeAutospacing="0" w:after="60" w:afterAutospacing="0" w:line="400" w:lineRule="exact"/>
        <w:ind w:firstLine="720"/>
        <w:jc w:val="both"/>
        <w:rPr>
          <w:iCs/>
          <w:sz w:val="28"/>
          <w:szCs w:val="28"/>
          <w:lang w:val="da-DK"/>
        </w:rPr>
      </w:pPr>
      <w:r w:rsidRPr="00A97F4E">
        <w:rPr>
          <w:rStyle w:val="Strong"/>
          <w:b w:val="0"/>
          <w:bCs w:val="0"/>
          <w:iCs/>
          <w:sz w:val="28"/>
          <w:szCs w:val="28"/>
          <w:lang w:val="da-DK"/>
        </w:rPr>
        <w:t>- Hệ thống tái chế nhựa:</w:t>
      </w:r>
      <w:r w:rsidRPr="00A97F4E">
        <w:rPr>
          <w:iCs/>
          <w:sz w:val="28"/>
          <w:szCs w:val="28"/>
          <w:lang w:val="da-DK"/>
        </w:rPr>
        <w:t xml:space="preserve"> Gồm các khâu phân loại, làm sạch, nghiền, rửa, làm khô, ép nóng tạo hạt nhựa và đóng gói.</w:t>
      </w:r>
    </w:p>
    <w:p w14:paraId="6E81C9A8" w14:textId="77777777" w:rsidR="00D43F0D" w:rsidRPr="00A97F4E" w:rsidRDefault="00D43F0D" w:rsidP="003130FE">
      <w:pPr>
        <w:pStyle w:val="NormalWeb"/>
        <w:spacing w:before="60" w:beforeAutospacing="0" w:after="60" w:afterAutospacing="0" w:line="400" w:lineRule="exact"/>
        <w:ind w:firstLine="720"/>
        <w:jc w:val="both"/>
        <w:rPr>
          <w:iCs/>
          <w:sz w:val="28"/>
          <w:szCs w:val="28"/>
          <w:lang w:val="da-DK"/>
        </w:rPr>
      </w:pPr>
      <w:r w:rsidRPr="00A97F4E">
        <w:rPr>
          <w:iCs/>
          <w:sz w:val="28"/>
          <w:szCs w:val="28"/>
          <w:lang w:val="da-DK"/>
        </w:rPr>
        <w:t xml:space="preserve">- </w:t>
      </w:r>
      <w:r w:rsidRPr="00A97F4E">
        <w:rPr>
          <w:rStyle w:val="Strong"/>
          <w:b w:val="0"/>
          <w:bCs w:val="0"/>
          <w:iCs/>
          <w:sz w:val="28"/>
          <w:szCs w:val="28"/>
          <w:lang w:val="da-DK"/>
        </w:rPr>
        <w:t>Dây chuyền công nghệ sản xuất gạch không nung:</w:t>
      </w:r>
      <w:r w:rsidRPr="00A97F4E">
        <w:rPr>
          <w:iCs/>
          <w:sz w:val="28"/>
          <w:szCs w:val="28"/>
          <w:lang w:val="da-DK"/>
        </w:rPr>
        <w:t xml:space="preserve"> Phối trộn vật liệu được tách từ rác như xỉ than, tro bay, phế thải xây dựng, đất đồi, bùn đỏ, phế phẩm nông nghiệp với đất đá mạt, xi măng sao để viên theo quy cách gạch đang sử dụng phổ biến trên thị trường.</w:t>
      </w:r>
    </w:p>
    <w:p w14:paraId="04221FF4" w14:textId="77777777" w:rsidR="00A00244" w:rsidRPr="00A97F4E" w:rsidRDefault="00D43F0D" w:rsidP="003130FE">
      <w:pPr>
        <w:spacing w:before="60" w:after="60" w:line="400" w:lineRule="exact"/>
        <w:ind w:firstLine="720"/>
        <w:jc w:val="both"/>
        <w:rPr>
          <w:rFonts w:ascii="Times New Roman" w:hAnsi="Times New Roman"/>
          <w:iCs/>
          <w:sz w:val="28"/>
          <w:szCs w:val="28"/>
          <w:lang w:val="da-DK"/>
        </w:rPr>
      </w:pPr>
      <w:r w:rsidRPr="00A97F4E">
        <w:rPr>
          <w:rStyle w:val="Strong"/>
          <w:rFonts w:ascii="Times New Roman" w:hAnsi="Times New Roman"/>
          <w:b w:val="0"/>
          <w:bCs w:val="0"/>
          <w:iCs/>
          <w:sz w:val="28"/>
          <w:szCs w:val="28"/>
          <w:lang w:val="da-DK"/>
        </w:rPr>
        <w:t>-</w:t>
      </w:r>
      <w:r w:rsidRPr="00D43F0D">
        <w:rPr>
          <w:rStyle w:val="Strong"/>
          <w:rFonts w:ascii="Times New Roman" w:hAnsi="Times New Roman"/>
          <w:b w:val="0"/>
          <w:bCs w:val="0"/>
          <w:iCs/>
          <w:sz w:val="28"/>
          <w:szCs w:val="28"/>
        </w:rPr>
        <w:t xml:space="preserve"> Hệ thống xử lý nước thải bằng công nghệ MET</w:t>
      </w:r>
      <w:r w:rsidRPr="00D43F0D">
        <w:rPr>
          <w:rFonts w:ascii="Times New Roman" w:hAnsi="Times New Roman"/>
          <w:iCs/>
          <w:sz w:val="28"/>
          <w:szCs w:val="28"/>
        </w:rPr>
        <w:t xml:space="preserve"> (công nghệ năng lượng </w:t>
      </w:r>
      <w:r w:rsidRPr="00006C49">
        <w:rPr>
          <w:rFonts w:ascii="Times New Roman" w:hAnsi="Times New Roman"/>
          <w:iCs/>
          <w:sz w:val="28"/>
          <w:szCs w:val="28"/>
        </w:rPr>
        <w:t>cơ học) với công suất 100 m³/ngày, đêm.</w:t>
      </w:r>
      <w:r w:rsidRPr="00A97F4E">
        <w:rPr>
          <w:rFonts w:ascii="Times New Roman" w:hAnsi="Times New Roman"/>
          <w:iCs/>
          <w:sz w:val="28"/>
          <w:szCs w:val="28"/>
          <w:lang w:val="da-DK"/>
        </w:rPr>
        <w:t>”</w:t>
      </w:r>
      <w:r w:rsidR="00A00244" w:rsidRPr="00C01A99">
        <w:rPr>
          <w:color w:val="000000" w:themeColor="text1"/>
          <w:sz w:val="28"/>
          <w:szCs w:val="28"/>
          <w:lang w:val="sv-SE"/>
        </w:rPr>
        <w:t>.</w:t>
      </w:r>
    </w:p>
    <w:p w14:paraId="2C30991A" w14:textId="77777777" w:rsidR="00A00244" w:rsidRPr="00A97F4E" w:rsidRDefault="00A00244" w:rsidP="003130FE">
      <w:pPr>
        <w:tabs>
          <w:tab w:val="left" w:leader="dot" w:pos="9072"/>
        </w:tabs>
        <w:spacing w:before="60" w:after="60" w:line="400" w:lineRule="exact"/>
        <w:ind w:firstLine="567"/>
        <w:jc w:val="both"/>
        <w:rPr>
          <w:rFonts w:ascii="Times New Roman" w:hAnsi="Times New Roman"/>
          <w:b/>
          <w:sz w:val="28"/>
          <w:szCs w:val="28"/>
          <w:lang w:val="da-DK"/>
        </w:rPr>
      </w:pPr>
      <w:r w:rsidRPr="00C01A99">
        <w:rPr>
          <w:rFonts w:ascii="Times New Roman" w:hAnsi="Times New Roman"/>
          <w:b/>
          <w:sz w:val="28"/>
          <w:szCs w:val="28"/>
        </w:rPr>
        <w:t>Điều 2</w:t>
      </w:r>
      <w:r w:rsidRPr="00C01A99">
        <w:rPr>
          <w:rFonts w:ascii="Times New Roman" w:hAnsi="Times New Roman"/>
          <w:sz w:val="28"/>
          <w:szCs w:val="28"/>
        </w:rPr>
        <w:t xml:space="preserve">. </w:t>
      </w:r>
      <w:r w:rsidRPr="00C01A99">
        <w:rPr>
          <w:rFonts w:ascii="Times New Roman" w:hAnsi="Times New Roman"/>
          <w:b/>
          <w:sz w:val="28"/>
          <w:szCs w:val="28"/>
        </w:rPr>
        <w:t>Tổ chức thực hiện</w:t>
      </w:r>
      <w:r w:rsidRPr="00A97F4E">
        <w:rPr>
          <w:rFonts w:ascii="Times New Roman" w:hAnsi="Times New Roman"/>
          <w:b/>
          <w:sz w:val="28"/>
          <w:szCs w:val="28"/>
          <w:lang w:val="da-DK"/>
        </w:rPr>
        <w:t xml:space="preserve"> </w:t>
      </w:r>
    </w:p>
    <w:p w14:paraId="5F6E3C88" w14:textId="14E186C0" w:rsidR="00A00244" w:rsidRPr="00C01A99" w:rsidRDefault="00A00244" w:rsidP="003130FE">
      <w:pPr>
        <w:tabs>
          <w:tab w:val="left" w:leader="dot" w:pos="9072"/>
        </w:tabs>
        <w:spacing w:before="60" w:after="60" w:line="400" w:lineRule="exact"/>
        <w:ind w:firstLine="709"/>
        <w:jc w:val="both"/>
        <w:rPr>
          <w:rFonts w:ascii="Times New Roman" w:hAnsi="Times New Roman"/>
          <w:b/>
          <w:sz w:val="28"/>
          <w:szCs w:val="28"/>
        </w:rPr>
      </w:pPr>
      <w:r w:rsidRPr="00C01A99">
        <w:rPr>
          <w:rFonts w:ascii="Times New Roman" w:hAnsi="Times New Roman"/>
          <w:sz w:val="28"/>
          <w:szCs w:val="28"/>
        </w:rPr>
        <w:t xml:space="preserve">1. Nhà đầu tư chịu trách nhiệm trước pháp luật về tính hợp pháp, chính xác, trung thực của nội dung hồ sơ và các văn bản gửi cơ quan nhà nước có thẩm quyền; tự chịu trách nhiệm huy động các nguồn vốn tham gia đầu tư theo tiến độ đã đăng ký và hiệu quả của Dự án; triển khai dự án đảm bảo đúng các quy định về: </w:t>
      </w:r>
      <w:r w:rsidRPr="00C01A99">
        <w:rPr>
          <w:rFonts w:ascii="Times New Roman" w:hAnsi="Times New Roman"/>
          <w:color w:val="000000" w:themeColor="text1"/>
          <w:sz w:val="28"/>
          <w:szCs w:val="28"/>
          <w:lang w:val="nb-NO"/>
        </w:rPr>
        <w:t xml:space="preserve">triển khai dự án đảm bảo đúng các quy định về: đầu tư, kinh doanh, xây dựng, đất đai, môi trường, </w:t>
      </w:r>
      <w:r w:rsidRPr="00C01A99">
        <w:rPr>
          <w:rFonts w:ascii="Times New Roman" w:hAnsi="Times New Roman"/>
          <w:color w:val="000000" w:themeColor="text1"/>
          <w:sz w:val="28"/>
          <w:szCs w:val="28"/>
        </w:rPr>
        <w:t xml:space="preserve">phòng chống cháy nổ, vệ sinh an toàn lao động… và các vấn đề khác liên quan đến việc triển khai dự án, </w:t>
      </w:r>
      <w:r w:rsidRPr="00C01A99">
        <w:rPr>
          <w:rFonts w:ascii="Times New Roman" w:hAnsi="Times New Roman"/>
          <w:sz w:val="28"/>
          <w:szCs w:val="28"/>
        </w:rPr>
        <w:t>tuân thủ tiến độ thực hiện dự án đã được chấp thuận.</w:t>
      </w:r>
    </w:p>
    <w:p w14:paraId="23150F31" w14:textId="123BFEE5" w:rsidR="00A00244" w:rsidRPr="00C01A99" w:rsidRDefault="00A96D8D" w:rsidP="003130FE">
      <w:pPr>
        <w:tabs>
          <w:tab w:val="left" w:leader="dot" w:pos="9072"/>
        </w:tabs>
        <w:spacing w:before="60" w:after="60" w:line="400" w:lineRule="exact"/>
        <w:ind w:firstLine="567"/>
        <w:jc w:val="both"/>
        <w:rPr>
          <w:rFonts w:ascii="Times New Roman" w:hAnsi="Times New Roman"/>
          <w:sz w:val="28"/>
          <w:szCs w:val="28"/>
        </w:rPr>
      </w:pPr>
      <w:r w:rsidRPr="00A96D8D">
        <w:rPr>
          <w:rFonts w:ascii="Times New Roman" w:hAnsi="Times New Roman"/>
          <w:sz w:val="28"/>
          <w:szCs w:val="28"/>
        </w:rPr>
        <w:lastRenderedPageBreak/>
        <w:t xml:space="preserve">  </w:t>
      </w:r>
      <w:r w:rsidR="00A00244" w:rsidRPr="00C01A99">
        <w:rPr>
          <w:rFonts w:ascii="Times New Roman" w:hAnsi="Times New Roman"/>
          <w:sz w:val="28"/>
          <w:szCs w:val="28"/>
        </w:rPr>
        <w:t>2. Nhà đầu tư có trách nhiệm thực hiện các nội dung sau đây:</w:t>
      </w:r>
    </w:p>
    <w:p w14:paraId="79F47FD9" w14:textId="77777777" w:rsidR="00A00244" w:rsidRPr="00C01A99" w:rsidRDefault="00A00244" w:rsidP="003130FE">
      <w:pPr>
        <w:spacing w:before="60" w:after="60" w:line="400" w:lineRule="exact"/>
        <w:ind w:firstLine="720"/>
        <w:jc w:val="both"/>
        <w:rPr>
          <w:rFonts w:ascii="Times New Roman" w:hAnsi="Times New Roman"/>
          <w:sz w:val="28"/>
          <w:szCs w:val="28"/>
          <w:lang w:val="nb-NO"/>
        </w:rPr>
      </w:pPr>
      <w:r w:rsidRPr="00C01A99">
        <w:rPr>
          <w:rFonts w:ascii="Times New Roman" w:hAnsi="Times New Roman"/>
          <w:sz w:val="28"/>
          <w:szCs w:val="28"/>
          <w:lang w:val="nb-NO"/>
        </w:rPr>
        <w:t>- Tự chịu trách nhiệm huy động các nguồn vốn tham gia đầu t</w:t>
      </w:r>
      <w:r w:rsidRPr="00C01A99">
        <w:rPr>
          <w:rFonts w:ascii="Times New Roman" w:hAnsi="Times New Roman"/>
          <w:sz w:val="28"/>
          <w:szCs w:val="28"/>
          <w:lang w:val="nb-NO"/>
        </w:rPr>
        <w:softHyphen/>
        <w:t>ư dự án theo đúng nội dung đã được quyết định;</w:t>
      </w:r>
    </w:p>
    <w:p w14:paraId="33D998C0" w14:textId="111D8158" w:rsidR="00A00244" w:rsidRPr="00A97F4E" w:rsidRDefault="00A00244" w:rsidP="003130FE">
      <w:pPr>
        <w:spacing w:before="60" w:after="60" w:line="400" w:lineRule="exact"/>
        <w:ind w:firstLine="720"/>
        <w:jc w:val="both"/>
        <w:rPr>
          <w:rFonts w:ascii="Times New Roman" w:hAnsi="Times New Roman"/>
          <w:spacing w:val="-4"/>
          <w:sz w:val="28"/>
          <w:szCs w:val="28"/>
          <w:lang w:val="nb-NO"/>
        </w:rPr>
      </w:pPr>
      <w:r w:rsidRPr="00A97F4E">
        <w:rPr>
          <w:rFonts w:ascii="Times New Roman" w:hAnsi="Times New Roman"/>
          <w:spacing w:val="-4"/>
          <w:sz w:val="28"/>
          <w:szCs w:val="28"/>
          <w:lang w:val="nb-NO"/>
        </w:rPr>
        <w:t>- Thực hiện đầy đủ các nội dung yêu cầu tại các văn bản tham gia ý kiến thẩm định của các sở, ngành, địa phương liên quan trong quá trình thực hiện dự án;</w:t>
      </w:r>
    </w:p>
    <w:p w14:paraId="3DC5CD66" w14:textId="1827558D" w:rsidR="00A00244" w:rsidRDefault="00A00244" w:rsidP="003130FE">
      <w:pPr>
        <w:spacing w:before="60" w:after="60" w:line="400" w:lineRule="exact"/>
        <w:ind w:right="-27" w:firstLine="720"/>
        <w:jc w:val="both"/>
        <w:rPr>
          <w:rFonts w:ascii="Times New Roman" w:hAnsi="Times New Roman"/>
          <w:sz w:val="28"/>
          <w:szCs w:val="28"/>
          <w:lang w:val="nb-NO"/>
        </w:rPr>
      </w:pPr>
      <w:r w:rsidRPr="00C01A99">
        <w:rPr>
          <w:rFonts w:ascii="Times New Roman" w:hAnsi="Times New Roman"/>
          <w:sz w:val="28"/>
          <w:szCs w:val="28"/>
          <w:lang w:val="nb-NO"/>
        </w:rPr>
        <w:t xml:space="preserve">- Thực hiện việc ký quỹ đảm bảo thực hiện dự án </w:t>
      </w:r>
      <w:r>
        <w:rPr>
          <w:rFonts w:ascii="Times New Roman" w:hAnsi="Times New Roman"/>
          <w:sz w:val="28"/>
          <w:szCs w:val="28"/>
          <w:lang w:val="nb-NO"/>
        </w:rPr>
        <w:t xml:space="preserve">bổ sung </w:t>
      </w:r>
      <w:r w:rsidRPr="00C01A99">
        <w:rPr>
          <w:rFonts w:ascii="Times New Roman" w:hAnsi="Times New Roman"/>
          <w:sz w:val="28"/>
          <w:szCs w:val="28"/>
          <w:lang w:val="nb-NO"/>
        </w:rPr>
        <w:t xml:space="preserve">theo quy định của Luật Đầu tư tại Sở </w:t>
      </w:r>
      <w:r w:rsidR="0044345B">
        <w:rPr>
          <w:rFonts w:ascii="Times New Roman" w:hAnsi="Times New Roman"/>
          <w:sz w:val="28"/>
          <w:szCs w:val="28"/>
          <w:lang w:val="nb-NO"/>
        </w:rPr>
        <w:t>Tài chính</w:t>
      </w:r>
      <w:r w:rsidRPr="00C01A99">
        <w:rPr>
          <w:rFonts w:ascii="Times New Roman" w:hAnsi="Times New Roman"/>
          <w:sz w:val="28"/>
          <w:szCs w:val="28"/>
          <w:lang w:val="nb-NO"/>
        </w:rPr>
        <w:t xml:space="preserve"> trong thời gian 60 ngày kể từ ngày được chấp thuận </w:t>
      </w:r>
      <w:r>
        <w:rPr>
          <w:rFonts w:ascii="Times New Roman" w:hAnsi="Times New Roman"/>
          <w:sz w:val="28"/>
          <w:szCs w:val="28"/>
          <w:lang w:val="nb-NO"/>
        </w:rPr>
        <w:t xml:space="preserve">điều chỉnh </w:t>
      </w:r>
      <w:r w:rsidRPr="00C01A99">
        <w:rPr>
          <w:rFonts w:ascii="Times New Roman" w:hAnsi="Times New Roman"/>
          <w:sz w:val="28"/>
          <w:szCs w:val="28"/>
          <w:lang w:val="nb-NO"/>
        </w:rPr>
        <w:t>chủ trương đầu tư;</w:t>
      </w:r>
    </w:p>
    <w:p w14:paraId="3809B626" w14:textId="63CD663F" w:rsidR="00A97F4E" w:rsidRPr="00C01A99" w:rsidRDefault="00A97F4E" w:rsidP="003130FE">
      <w:pPr>
        <w:spacing w:before="60" w:after="60" w:line="400" w:lineRule="exact"/>
        <w:ind w:right="-27" w:firstLine="720"/>
        <w:jc w:val="both"/>
        <w:rPr>
          <w:rFonts w:ascii="Times New Roman" w:hAnsi="Times New Roman"/>
          <w:sz w:val="28"/>
          <w:szCs w:val="28"/>
          <w:lang w:val="nb-NO"/>
        </w:rPr>
      </w:pPr>
      <w:r>
        <w:rPr>
          <w:rFonts w:ascii="Times New Roman" w:hAnsi="Times New Roman"/>
          <w:sz w:val="28"/>
          <w:szCs w:val="28"/>
          <w:lang w:val="nb-NO"/>
        </w:rPr>
        <w:t xml:space="preserve">- </w:t>
      </w:r>
      <w:r w:rsidRPr="00A97F4E">
        <w:rPr>
          <w:rFonts w:ascii="Times New Roman" w:hAnsi="Times New Roman"/>
          <w:sz w:val="28"/>
          <w:szCs w:val="28"/>
          <w:lang w:val="nb-NO"/>
        </w:rPr>
        <w:t>Chấp hành đầy đủ các quy định pháp luật bảo vệ môi trường khi nâng công suất (trong đó: áp dụng các giải pháp giảm thiểu mùi, đảm bảo phía ngoài Nhà xưởng không phát sinh mùi khó chịu; nước rỉ rác, khí thải, tro xỉ phải được thu gom triệt để và xử lý đảm bảo quy chuẩn kỹ thuật về môi trường)</w:t>
      </w:r>
      <w:r>
        <w:rPr>
          <w:rFonts w:ascii="Times New Roman" w:hAnsi="Times New Roman"/>
          <w:sz w:val="28"/>
          <w:szCs w:val="28"/>
          <w:lang w:val="nb-NO"/>
        </w:rPr>
        <w:t>.</w:t>
      </w:r>
    </w:p>
    <w:p w14:paraId="68659F1D" w14:textId="77777777" w:rsidR="00A00244" w:rsidRPr="00C01A99" w:rsidRDefault="00A00244" w:rsidP="003130FE">
      <w:pPr>
        <w:tabs>
          <w:tab w:val="left" w:leader="dot" w:pos="9072"/>
        </w:tabs>
        <w:spacing w:before="60" w:after="60" w:line="400" w:lineRule="exact"/>
        <w:ind w:firstLine="567"/>
        <w:jc w:val="both"/>
        <w:rPr>
          <w:rFonts w:ascii="Times New Roman" w:hAnsi="Times New Roman"/>
          <w:sz w:val="28"/>
          <w:szCs w:val="28"/>
        </w:rPr>
      </w:pPr>
      <w:r w:rsidRPr="00C01A99">
        <w:rPr>
          <w:rFonts w:ascii="Times New Roman" w:hAnsi="Times New Roman"/>
          <w:sz w:val="28"/>
          <w:szCs w:val="28"/>
        </w:rPr>
        <w:t>3. Nghiêm chỉnh thực hiện chế độ báo cáo theo định kỳ về tình hình thực hiện Dự án theo quy định của Luật Đầu tư; chế độ báo cáo giám sát đánh giá đầu tư theo quy định tại Nghị định số 29/2021/NĐ-CP ngày 26/3/2021 của Chính phủ quy định về trình tự, thủ tục thẩm định dự án quan trọng quốc gia và giám sát, đánh giá đầu tư; chịu trách nhiệm về tính chính xác, trung thực của nội dung báo cáo và chịu mọi hậu quả phát sinh theo quy định của pháp luật hiện hành nếu không thực hiện báo cáo hay báo cáo sai sự thực.</w:t>
      </w:r>
    </w:p>
    <w:p w14:paraId="1D960C4E" w14:textId="77777777" w:rsidR="00A00244" w:rsidRPr="00C01A99" w:rsidRDefault="0005088F" w:rsidP="003130FE">
      <w:pPr>
        <w:tabs>
          <w:tab w:val="left" w:leader="dot" w:pos="9072"/>
        </w:tabs>
        <w:spacing w:before="60" w:after="60" w:line="400" w:lineRule="exact"/>
        <w:ind w:firstLine="567"/>
        <w:jc w:val="both"/>
        <w:rPr>
          <w:rFonts w:ascii="Times New Roman" w:hAnsi="Times New Roman"/>
          <w:sz w:val="28"/>
          <w:szCs w:val="28"/>
        </w:rPr>
      </w:pPr>
      <w:r>
        <w:rPr>
          <w:rFonts w:ascii="Times New Roman" w:hAnsi="Times New Roman"/>
          <w:sz w:val="28"/>
          <w:szCs w:val="28"/>
          <w:lang w:val="pt-BR"/>
        </w:rPr>
        <w:t>4</w:t>
      </w:r>
      <w:r w:rsidR="00A00244">
        <w:rPr>
          <w:rFonts w:ascii="Times New Roman" w:hAnsi="Times New Roman"/>
          <w:sz w:val="28"/>
          <w:szCs w:val="28"/>
          <w:lang w:val="pt-BR"/>
        </w:rPr>
        <w:t xml:space="preserve">. </w:t>
      </w:r>
      <w:r w:rsidR="00A00244" w:rsidRPr="00C01A99">
        <w:rPr>
          <w:rFonts w:ascii="Times New Roman" w:hAnsi="Times New Roman"/>
          <w:sz w:val="28"/>
          <w:szCs w:val="28"/>
        </w:rPr>
        <w:t>Cơ quan đăng ký đầu tư chấm dứt hoặc chấm dứt một phần hoạt động của dự án đầu tư trong các trường hợp quy định tại Điều 48 Luật Đầu tư.</w:t>
      </w:r>
    </w:p>
    <w:p w14:paraId="2062CDFA" w14:textId="77777777" w:rsidR="00A00244" w:rsidRPr="00C01A99" w:rsidRDefault="00A00244" w:rsidP="003130FE">
      <w:pPr>
        <w:tabs>
          <w:tab w:val="left" w:leader="dot" w:pos="9072"/>
        </w:tabs>
        <w:spacing w:before="60" w:after="60" w:line="400" w:lineRule="exact"/>
        <w:ind w:firstLine="567"/>
        <w:jc w:val="both"/>
        <w:rPr>
          <w:rFonts w:ascii="Times New Roman" w:hAnsi="Times New Roman"/>
          <w:b/>
          <w:sz w:val="28"/>
          <w:szCs w:val="28"/>
        </w:rPr>
      </w:pPr>
      <w:r w:rsidRPr="00C01A99">
        <w:rPr>
          <w:rFonts w:ascii="Times New Roman" w:hAnsi="Times New Roman"/>
          <w:b/>
          <w:sz w:val="28"/>
          <w:szCs w:val="28"/>
        </w:rPr>
        <w:t>Điều 3. Trách nhiệm của các cơ quan liên quan</w:t>
      </w:r>
    </w:p>
    <w:p w14:paraId="1E0FBE41" w14:textId="7A03D52D" w:rsidR="00A97F4E" w:rsidRDefault="00A00244" w:rsidP="003130FE">
      <w:pPr>
        <w:spacing w:before="60" w:after="60" w:line="400" w:lineRule="exact"/>
        <w:ind w:right="-27" w:firstLine="567"/>
        <w:jc w:val="both"/>
        <w:rPr>
          <w:rFonts w:ascii="Times New Roman" w:hAnsi="Times New Roman"/>
          <w:sz w:val="28"/>
          <w:szCs w:val="28"/>
          <w:lang w:val="nb-NO"/>
        </w:rPr>
      </w:pPr>
      <w:r w:rsidRPr="00C01A99">
        <w:rPr>
          <w:rFonts w:ascii="Times New Roman" w:hAnsi="Times New Roman"/>
          <w:sz w:val="28"/>
          <w:szCs w:val="28"/>
        </w:rPr>
        <w:t xml:space="preserve">1. Sở </w:t>
      </w:r>
      <w:r w:rsidR="00383169" w:rsidRPr="00A97F4E">
        <w:rPr>
          <w:rFonts w:ascii="Times New Roman" w:hAnsi="Times New Roman"/>
          <w:sz w:val="28"/>
          <w:szCs w:val="28"/>
        </w:rPr>
        <w:t>Tài chính</w:t>
      </w:r>
      <w:r w:rsidRPr="00C01A99">
        <w:rPr>
          <w:rFonts w:ascii="Times New Roman" w:hAnsi="Times New Roman"/>
          <w:sz w:val="28"/>
          <w:szCs w:val="28"/>
        </w:rPr>
        <w:t xml:space="preserve"> thực hiện giám sát đánh giá đầu tư đối với dự án theo quy định của pháp luậ</w:t>
      </w:r>
      <w:r w:rsidR="00A97F4E">
        <w:rPr>
          <w:rFonts w:ascii="Times New Roman" w:hAnsi="Times New Roman"/>
          <w:sz w:val="28"/>
          <w:szCs w:val="28"/>
        </w:rPr>
        <w:t xml:space="preserve">t; yêu cầu nhà đầu tư </w:t>
      </w:r>
      <w:r w:rsidR="00A97F4E" w:rsidRPr="00C01A99">
        <w:rPr>
          <w:rFonts w:ascii="Times New Roman" w:hAnsi="Times New Roman"/>
          <w:sz w:val="28"/>
          <w:szCs w:val="28"/>
          <w:lang w:val="nb-NO"/>
        </w:rPr>
        <w:t>ký quỹ đảm bảo thực hiện dự án</w:t>
      </w:r>
      <w:r w:rsidR="00A97F4E">
        <w:rPr>
          <w:rFonts w:ascii="Times New Roman" w:hAnsi="Times New Roman"/>
          <w:sz w:val="28"/>
          <w:szCs w:val="28"/>
          <w:lang w:val="nb-NO"/>
        </w:rPr>
        <w:t xml:space="preserve"> theo quy định trong thời gian 60 ngày </w:t>
      </w:r>
      <w:r w:rsidR="00A97F4E" w:rsidRPr="00C01A99">
        <w:rPr>
          <w:rFonts w:ascii="Times New Roman" w:hAnsi="Times New Roman"/>
          <w:sz w:val="28"/>
          <w:szCs w:val="28"/>
          <w:lang w:val="nb-NO"/>
        </w:rPr>
        <w:t xml:space="preserve">kể từ ngày được chấp thuận </w:t>
      </w:r>
      <w:r w:rsidR="00A97F4E">
        <w:rPr>
          <w:rFonts w:ascii="Times New Roman" w:hAnsi="Times New Roman"/>
          <w:sz w:val="28"/>
          <w:szCs w:val="28"/>
          <w:lang w:val="nb-NO"/>
        </w:rPr>
        <w:t xml:space="preserve">điều chỉnh </w:t>
      </w:r>
      <w:r w:rsidR="00A97F4E" w:rsidRPr="00C01A99">
        <w:rPr>
          <w:rFonts w:ascii="Times New Roman" w:hAnsi="Times New Roman"/>
          <w:sz w:val="28"/>
          <w:szCs w:val="28"/>
          <w:lang w:val="nb-NO"/>
        </w:rPr>
        <w:t>chủ trương đầu tư;</w:t>
      </w:r>
    </w:p>
    <w:p w14:paraId="4125E486" w14:textId="16D967B0" w:rsidR="00A00244" w:rsidRPr="00C01A99" w:rsidRDefault="00A00244" w:rsidP="003130FE">
      <w:pPr>
        <w:tabs>
          <w:tab w:val="left" w:leader="dot" w:pos="9072"/>
        </w:tabs>
        <w:spacing w:before="60" w:after="60" w:line="400" w:lineRule="exact"/>
        <w:ind w:firstLine="567"/>
        <w:jc w:val="both"/>
        <w:rPr>
          <w:rFonts w:ascii="Times New Roman" w:hAnsi="Times New Roman"/>
          <w:sz w:val="28"/>
          <w:szCs w:val="28"/>
        </w:rPr>
      </w:pPr>
      <w:r w:rsidRPr="00C01A99">
        <w:rPr>
          <w:rFonts w:ascii="Times New Roman" w:hAnsi="Times New Roman"/>
          <w:sz w:val="28"/>
          <w:szCs w:val="28"/>
        </w:rPr>
        <w:t xml:space="preserve">2. </w:t>
      </w:r>
      <w:r w:rsidRPr="00157FCF">
        <w:rPr>
          <w:rFonts w:ascii="Times New Roman" w:hAnsi="Times New Roman"/>
          <w:sz w:val="28"/>
          <w:szCs w:val="28"/>
        </w:rPr>
        <w:t>Sở Xây dựng</w:t>
      </w:r>
      <w:r w:rsidR="00383169" w:rsidRPr="00A97F4E">
        <w:rPr>
          <w:rFonts w:ascii="Times New Roman" w:hAnsi="Times New Roman"/>
          <w:sz w:val="28"/>
          <w:szCs w:val="28"/>
        </w:rPr>
        <w:t>,</w:t>
      </w:r>
      <w:r w:rsidRPr="00C01A99">
        <w:rPr>
          <w:rFonts w:ascii="Times New Roman" w:hAnsi="Times New Roman"/>
          <w:sz w:val="28"/>
          <w:szCs w:val="28"/>
        </w:rPr>
        <w:t xml:space="preserve"> </w:t>
      </w:r>
      <w:r w:rsidRPr="00157FCF">
        <w:rPr>
          <w:rFonts w:ascii="Times New Roman" w:hAnsi="Times New Roman"/>
          <w:sz w:val="28"/>
          <w:szCs w:val="28"/>
        </w:rPr>
        <w:t xml:space="preserve">Sở </w:t>
      </w:r>
      <w:r w:rsidR="00383169" w:rsidRPr="00A97F4E">
        <w:rPr>
          <w:rFonts w:ascii="Times New Roman" w:hAnsi="Times New Roman"/>
          <w:sz w:val="28"/>
          <w:szCs w:val="28"/>
        </w:rPr>
        <w:t>Nông nghiệp</w:t>
      </w:r>
      <w:r w:rsidRPr="00157FCF">
        <w:rPr>
          <w:rFonts w:ascii="Times New Roman" w:hAnsi="Times New Roman"/>
          <w:sz w:val="28"/>
          <w:szCs w:val="28"/>
        </w:rPr>
        <w:t xml:space="preserve"> và Môi trường</w:t>
      </w:r>
      <w:r w:rsidR="00383169" w:rsidRPr="00A97F4E">
        <w:rPr>
          <w:rFonts w:ascii="Times New Roman" w:hAnsi="Times New Roman"/>
          <w:sz w:val="28"/>
          <w:szCs w:val="28"/>
        </w:rPr>
        <w:t>,</w:t>
      </w:r>
      <w:r w:rsidRPr="00C01A99">
        <w:rPr>
          <w:rFonts w:ascii="Times New Roman" w:hAnsi="Times New Roman"/>
          <w:sz w:val="28"/>
          <w:szCs w:val="28"/>
        </w:rPr>
        <w:t xml:space="preserve"> Công an tỉnh (Phòng Cảnh sát Phòng cháy Chữa cháy và Cứu nạn cứu hộ)</w:t>
      </w:r>
      <w:r w:rsidR="00A96D8D">
        <w:rPr>
          <w:rFonts w:ascii="Times New Roman" w:hAnsi="Times New Roman"/>
          <w:sz w:val="28"/>
          <w:szCs w:val="28"/>
          <w:lang w:val="nb-NO"/>
        </w:rPr>
        <w:t>, UBND huyện Yên Lạc, UBND xã Tam Hồng</w:t>
      </w:r>
      <w:r w:rsidRPr="00C01A99">
        <w:rPr>
          <w:rFonts w:ascii="Times New Roman" w:hAnsi="Times New Roman"/>
          <w:sz w:val="28"/>
          <w:szCs w:val="28"/>
        </w:rPr>
        <w:t xml:space="preserve"> hướng dẫn</w:t>
      </w:r>
      <w:r w:rsidR="00383169" w:rsidRPr="00A97F4E">
        <w:rPr>
          <w:rFonts w:ascii="Times New Roman" w:hAnsi="Times New Roman"/>
          <w:sz w:val="28"/>
          <w:szCs w:val="28"/>
        </w:rPr>
        <w:t xml:space="preserve"> và giám sát </w:t>
      </w:r>
      <w:r w:rsidR="00A96D8D" w:rsidRPr="00A96D8D">
        <w:rPr>
          <w:rFonts w:ascii="Times New Roman" w:hAnsi="Times New Roman"/>
          <w:sz w:val="28"/>
          <w:szCs w:val="28"/>
          <w:lang w:val="nb-NO"/>
        </w:rPr>
        <w:t xml:space="preserve">chặt chẽ </w:t>
      </w:r>
      <w:r w:rsidR="00383169" w:rsidRPr="00A97F4E">
        <w:rPr>
          <w:rFonts w:ascii="Times New Roman" w:hAnsi="Times New Roman"/>
          <w:sz w:val="28"/>
          <w:szCs w:val="28"/>
        </w:rPr>
        <w:t>việc thực hiện dự án của</w:t>
      </w:r>
      <w:r w:rsidRPr="00C01A99">
        <w:rPr>
          <w:rFonts w:ascii="Times New Roman" w:hAnsi="Times New Roman"/>
          <w:sz w:val="28"/>
          <w:szCs w:val="28"/>
        </w:rPr>
        <w:t xml:space="preserve"> Nhà đầu tư </w:t>
      </w:r>
      <w:r w:rsidR="00383169" w:rsidRPr="00A97F4E">
        <w:rPr>
          <w:rFonts w:ascii="Times New Roman" w:hAnsi="Times New Roman"/>
          <w:sz w:val="28"/>
          <w:szCs w:val="28"/>
        </w:rPr>
        <w:t>theo chức năng, nhiệm vụ</w:t>
      </w:r>
      <w:r w:rsidRPr="00C01A99">
        <w:rPr>
          <w:rFonts w:ascii="Times New Roman" w:hAnsi="Times New Roman"/>
          <w:sz w:val="28"/>
          <w:szCs w:val="28"/>
        </w:rPr>
        <w:t>.</w:t>
      </w:r>
    </w:p>
    <w:p w14:paraId="65BCB0FC" w14:textId="77777777" w:rsidR="00A00244" w:rsidRPr="00C01A99" w:rsidRDefault="00A00244" w:rsidP="003130FE">
      <w:pPr>
        <w:tabs>
          <w:tab w:val="left" w:leader="dot" w:pos="9072"/>
        </w:tabs>
        <w:spacing w:before="60" w:after="60" w:line="400" w:lineRule="exact"/>
        <w:ind w:firstLine="567"/>
        <w:jc w:val="both"/>
        <w:rPr>
          <w:rFonts w:ascii="Times New Roman" w:hAnsi="Times New Roman"/>
          <w:b/>
          <w:sz w:val="28"/>
          <w:szCs w:val="28"/>
        </w:rPr>
      </w:pPr>
      <w:r w:rsidRPr="00C01A99">
        <w:rPr>
          <w:rFonts w:ascii="Times New Roman" w:hAnsi="Times New Roman"/>
          <w:b/>
          <w:sz w:val="28"/>
          <w:szCs w:val="28"/>
        </w:rPr>
        <w:t>Điều 4. Điều khoản thi hành</w:t>
      </w:r>
    </w:p>
    <w:p w14:paraId="12DE9841" w14:textId="77777777" w:rsidR="00A00244" w:rsidRPr="00A97F4E" w:rsidRDefault="00A00244" w:rsidP="003130FE">
      <w:pPr>
        <w:tabs>
          <w:tab w:val="left" w:leader="dot" w:pos="9072"/>
        </w:tabs>
        <w:spacing w:before="60" w:after="60" w:line="400" w:lineRule="exact"/>
        <w:ind w:firstLine="567"/>
        <w:jc w:val="both"/>
        <w:rPr>
          <w:rFonts w:ascii="Times New Roman" w:hAnsi="Times New Roman"/>
          <w:sz w:val="28"/>
          <w:szCs w:val="28"/>
        </w:rPr>
      </w:pPr>
      <w:r w:rsidRPr="00C01A99">
        <w:rPr>
          <w:rFonts w:ascii="Times New Roman" w:hAnsi="Times New Roman"/>
          <w:sz w:val="28"/>
          <w:szCs w:val="28"/>
        </w:rPr>
        <w:t xml:space="preserve">1. Quyết </w:t>
      </w:r>
      <w:r w:rsidRPr="00A97F4E">
        <w:rPr>
          <w:rFonts w:ascii="Times New Roman" w:hAnsi="Times New Roman"/>
          <w:sz w:val="28"/>
          <w:szCs w:val="28"/>
        </w:rPr>
        <w:t xml:space="preserve">định chấp thuận điều chỉnh chủ trương đầu tư này có hiệu lực kể từ ngày ký và là một bộ phận không tách rời của Quyết định số 598/QĐ-UBND ngày </w:t>
      </w:r>
      <w:r w:rsidRPr="00A97F4E">
        <w:rPr>
          <w:rFonts w:ascii="Times New Roman" w:hAnsi="Times New Roman"/>
          <w:sz w:val="28"/>
          <w:szCs w:val="28"/>
        </w:rPr>
        <w:lastRenderedPageBreak/>
        <w:t xml:space="preserve">11/3/2021 </w:t>
      </w:r>
      <w:r w:rsidR="009C125D" w:rsidRPr="00A97F4E">
        <w:rPr>
          <w:rFonts w:ascii="Times New Roman" w:hAnsi="Times New Roman"/>
          <w:sz w:val="28"/>
          <w:szCs w:val="28"/>
        </w:rPr>
        <w:t xml:space="preserve">và Quyết định </w:t>
      </w:r>
      <w:r w:rsidR="009C125D" w:rsidRPr="00006C49">
        <w:rPr>
          <w:rFonts w:ascii="Times New Roman" w:hAnsi="Times New Roman"/>
          <w:bCs/>
          <w:sz w:val="28"/>
          <w:szCs w:val="28"/>
          <w:lang w:val="sv-SE"/>
        </w:rPr>
        <w:t>số 1328/QĐ-UBND ngày 15/7/2022 của UBND tỉnh Vĩnh Phúc</w:t>
      </w:r>
      <w:r w:rsidRPr="00A97F4E">
        <w:rPr>
          <w:rFonts w:ascii="Times New Roman" w:hAnsi="Times New Roman"/>
          <w:sz w:val="28"/>
          <w:szCs w:val="28"/>
        </w:rPr>
        <w:t>.</w:t>
      </w:r>
    </w:p>
    <w:p w14:paraId="0083ADE3" w14:textId="77777777" w:rsidR="00A00244" w:rsidRPr="00C01A99" w:rsidRDefault="00A00244" w:rsidP="003130FE">
      <w:pPr>
        <w:spacing w:before="60" w:after="60" w:line="400" w:lineRule="exact"/>
        <w:ind w:firstLine="720"/>
        <w:jc w:val="both"/>
        <w:rPr>
          <w:rFonts w:ascii="Times New Roman" w:hAnsi="Times New Roman"/>
          <w:sz w:val="28"/>
          <w:szCs w:val="28"/>
        </w:rPr>
      </w:pPr>
      <w:r w:rsidRPr="00C01A99">
        <w:rPr>
          <w:rFonts w:ascii="Times New Roman" w:hAnsi="Times New Roman"/>
          <w:sz w:val="28"/>
          <w:szCs w:val="28"/>
        </w:rPr>
        <w:t xml:space="preserve">2. </w:t>
      </w:r>
      <w:r w:rsidRPr="00A97F4E">
        <w:rPr>
          <w:rFonts w:ascii="Times New Roman" w:hAnsi="Times New Roman"/>
          <w:sz w:val="28"/>
          <w:szCs w:val="28"/>
        </w:rPr>
        <w:t>Công ty TNHH Xử lý môi trường Trung Nguyên</w:t>
      </w:r>
      <w:r w:rsidRPr="00C01A99">
        <w:rPr>
          <w:rFonts w:ascii="Times New Roman" w:hAnsi="Times New Roman"/>
          <w:sz w:val="28"/>
          <w:szCs w:val="28"/>
        </w:rPr>
        <w:t xml:space="preserve"> chịu trách nhiệm thi hành Quyết định này.</w:t>
      </w:r>
    </w:p>
    <w:p w14:paraId="56B2A0C0" w14:textId="7F020A3E" w:rsidR="00A00244" w:rsidRDefault="00A00244" w:rsidP="003130FE">
      <w:pPr>
        <w:spacing w:before="60" w:after="60" w:line="400" w:lineRule="exact"/>
        <w:ind w:firstLine="720"/>
        <w:jc w:val="both"/>
        <w:rPr>
          <w:rFonts w:ascii="Times New Roman" w:hAnsi="Times New Roman"/>
          <w:sz w:val="28"/>
          <w:szCs w:val="28"/>
        </w:rPr>
      </w:pPr>
      <w:r w:rsidRPr="00C01A99">
        <w:rPr>
          <w:rFonts w:ascii="Times New Roman" w:hAnsi="Times New Roman"/>
          <w:sz w:val="28"/>
          <w:szCs w:val="28"/>
        </w:rPr>
        <w:t>3. Quyết định</w:t>
      </w:r>
      <w:r w:rsidRPr="00C01A99">
        <w:rPr>
          <w:rFonts w:ascii="Times New Roman" w:hAnsi="Times New Roman"/>
          <w:b/>
          <w:sz w:val="28"/>
          <w:szCs w:val="28"/>
        </w:rPr>
        <w:t xml:space="preserve"> </w:t>
      </w:r>
      <w:r w:rsidRPr="00C01A99">
        <w:rPr>
          <w:rFonts w:ascii="Times New Roman" w:hAnsi="Times New Roman"/>
          <w:sz w:val="28"/>
          <w:szCs w:val="28"/>
        </w:rPr>
        <w:t xml:space="preserve">này được lập thành 03 (ba) bản, một bản gửi cho </w:t>
      </w:r>
      <w:r w:rsidRPr="00A97F4E">
        <w:rPr>
          <w:rFonts w:ascii="Times New Roman" w:hAnsi="Times New Roman"/>
          <w:sz w:val="28"/>
          <w:szCs w:val="28"/>
        </w:rPr>
        <w:t>Công ty TNHH Xử lý môi trường Trung Nguyên</w:t>
      </w:r>
      <w:r w:rsidRPr="00C01A99">
        <w:rPr>
          <w:rFonts w:ascii="Times New Roman" w:hAnsi="Times New Roman"/>
          <w:sz w:val="28"/>
          <w:szCs w:val="28"/>
        </w:rPr>
        <w:t xml:space="preserve">, một bản bản gửi Sở </w:t>
      </w:r>
      <w:r w:rsidR="009C125D" w:rsidRPr="00A97F4E">
        <w:rPr>
          <w:rFonts w:ascii="Times New Roman" w:hAnsi="Times New Roman"/>
          <w:sz w:val="28"/>
          <w:szCs w:val="28"/>
        </w:rPr>
        <w:t xml:space="preserve">Tài chính </w:t>
      </w:r>
      <w:r w:rsidRPr="00C01A99">
        <w:rPr>
          <w:rFonts w:ascii="Times New Roman" w:hAnsi="Times New Roman"/>
          <w:sz w:val="28"/>
          <w:szCs w:val="28"/>
        </w:rPr>
        <w:t>tỉnh Vĩnh Phúc và một bản được lưu tại UBND tỉnh Vĩnh Phúc./.</w:t>
      </w:r>
    </w:p>
    <w:p w14:paraId="0C4FD713" w14:textId="4EF4B4EE" w:rsidR="003130FE" w:rsidRDefault="003130FE" w:rsidP="003130FE">
      <w:pPr>
        <w:spacing w:before="60" w:after="60" w:line="400" w:lineRule="exact"/>
        <w:jc w:val="both"/>
        <w:rPr>
          <w:rFonts w:ascii="Times New Roman" w:hAnsi="Times New Roman"/>
          <w:sz w:val="28"/>
          <w:szCs w:val="28"/>
        </w:rPr>
      </w:pPr>
    </w:p>
    <w:p w14:paraId="0B2E93C2" w14:textId="77777777" w:rsidR="003130FE" w:rsidRPr="00C01A99" w:rsidRDefault="003130FE" w:rsidP="003130FE">
      <w:pPr>
        <w:spacing w:after="0" w:line="240" w:lineRule="auto"/>
        <w:ind w:left="3600"/>
        <w:contextualSpacing/>
        <w:jc w:val="center"/>
        <w:rPr>
          <w:rFonts w:ascii="Times New Roman" w:hAnsi="Times New Roman"/>
          <w:b/>
          <w:color w:val="000000"/>
          <w:sz w:val="28"/>
          <w:szCs w:val="28"/>
          <w:lang w:val="nb-NO"/>
        </w:rPr>
      </w:pPr>
      <w:r w:rsidRPr="00C01A99">
        <w:rPr>
          <w:rFonts w:ascii="Times New Roman" w:hAnsi="Times New Roman"/>
          <w:b/>
          <w:color w:val="000000"/>
          <w:sz w:val="28"/>
          <w:szCs w:val="28"/>
          <w:lang w:val="nb-NO"/>
        </w:rPr>
        <w:t>TM.</w:t>
      </w:r>
      <w:r>
        <w:rPr>
          <w:rFonts w:ascii="Times New Roman" w:hAnsi="Times New Roman"/>
          <w:b/>
          <w:color w:val="000000"/>
          <w:sz w:val="28"/>
          <w:szCs w:val="28"/>
          <w:lang w:val="nb-NO"/>
        </w:rPr>
        <w:t xml:space="preserve"> </w:t>
      </w:r>
      <w:r w:rsidRPr="00C01A99">
        <w:rPr>
          <w:rFonts w:ascii="Times New Roman" w:hAnsi="Times New Roman"/>
          <w:b/>
          <w:color w:val="000000"/>
          <w:sz w:val="28"/>
          <w:szCs w:val="28"/>
          <w:lang w:val="nb-NO"/>
        </w:rPr>
        <w:t>UỶ BAN NHÂN DÂN</w:t>
      </w:r>
    </w:p>
    <w:p w14:paraId="14E71DF8" w14:textId="77777777" w:rsidR="003130FE" w:rsidRDefault="003130FE" w:rsidP="003130FE">
      <w:pPr>
        <w:spacing w:after="0" w:line="240" w:lineRule="auto"/>
        <w:ind w:left="3600"/>
        <w:contextualSpacing/>
        <w:jc w:val="center"/>
        <w:rPr>
          <w:rFonts w:ascii="Times New Roman" w:hAnsi="Times New Roman"/>
          <w:b/>
          <w:color w:val="000000"/>
          <w:sz w:val="28"/>
          <w:szCs w:val="28"/>
          <w:lang w:val="nb-NO"/>
        </w:rPr>
      </w:pPr>
      <w:r>
        <w:rPr>
          <w:rFonts w:ascii="Times New Roman" w:hAnsi="Times New Roman"/>
          <w:b/>
          <w:color w:val="000000"/>
          <w:sz w:val="28"/>
          <w:szCs w:val="28"/>
          <w:lang w:val="nb-NO"/>
        </w:rPr>
        <w:t xml:space="preserve">KT. </w:t>
      </w:r>
      <w:r w:rsidRPr="00C01A99">
        <w:rPr>
          <w:rFonts w:ascii="Times New Roman" w:hAnsi="Times New Roman"/>
          <w:b/>
          <w:color w:val="000000"/>
          <w:sz w:val="28"/>
          <w:szCs w:val="28"/>
          <w:lang w:val="nb-NO"/>
        </w:rPr>
        <w:t>CHỦ TỊCH</w:t>
      </w:r>
    </w:p>
    <w:p w14:paraId="0175782F" w14:textId="77777777" w:rsidR="003130FE" w:rsidRPr="00C01A99" w:rsidRDefault="003130FE" w:rsidP="003130FE">
      <w:pPr>
        <w:spacing w:after="0" w:line="240" w:lineRule="auto"/>
        <w:ind w:left="3600"/>
        <w:contextualSpacing/>
        <w:jc w:val="center"/>
        <w:rPr>
          <w:rFonts w:ascii="Times New Roman" w:hAnsi="Times New Roman"/>
          <w:b/>
          <w:color w:val="000000"/>
          <w:sz w:val="28"/>
          <w:szCs w:val="28"/>
          <w:lang w:val="nb-NO"/>
        </w:rPr>
      </w:pPr>
      <w:r>
        <w:rPr>
          <w:rFonts w:ascii="Times New Roman" w:hAnsi="Times New Roman"/>
          <w:b/>
          <w:color w:val="000000"/>
          <w:sz w:val="28"/>
          <w:szCs w:val="28"/>
          <w:lang w:val="nb-NO"/>
        </w:rPr>
        <w:t>PHÓ CHỦ TỊCH</w:t>
      </w:r>
    </w:p>
    <w:p w14:paraId="12904253" w14:textId="77777777" w:rsidR="003130FE" w:rsidRDefault="003130FE" w:rsidP="003130FE">
      <w:pPr>
        <w:tabs>
          <w:tab w:val="center" w:pos="2368"/>
          <w:tab w:val="left" w:pos="3858"/>
        </w:tabs>
        <w:spacing w:after="0" w:line="240" w:lineRule="auto"/>
        <w:ind w:left="3600"/>
        <w:jc w:val="center"/>
        <w:rPr>
          <w:rFonts w:ascii="Times New Roman" w:hAnsi="Times New Roman"/>
          <w:b/>
          <w:color w:val="000000"/>
          <w:sz w:val="28"/>
          <w:szCs w:val="28"/>
          <w:lang w:val="nb-NO"/>
        </w:rPr>
      </w:pPr>
    </w:p>
    <w:p w14:paraId="434D13D0" w14:textId="77777777" w:rsidR="003130FE" w:rsidRDefault="003130FE" w:rsidP="003130FE">
      <w:pPr>
        <w:tabs>
          <w:tab w:val="center" w:pos="2368"/>
          <w:tab w:val="left" w:pos="3858"/>
        </w:tabs>
        <w:spacing w:after="0" w:line="240" w:lineRule="auto"/>
        <w:ind w:left="3600"/>
        <w:jc w:val="center"/>
        <w:rPr>
          <w:rFonts w:ascii="Times New Roman" w:hAnsi="Times New Roman"/>
          <w:b/>
          <w:color w:val="000000"/>
          <w:sz w:val="28"/>
          <w:szCs w:val="28"/>
          <w:lang w:val="nb-NO"/>
        </w:rPr>
      </w:pPr>
      <w:r>
        <w:rPr>
          <w:rFonts w:ascii="Times New Roman" w:hAnsi="Times New Roman"/>
          <w:b/>
          <w:color w:val="000000"/>
          <w:sz w:val="28"/>
          <w:szCs w:val="28"/>
          <w:lang w:val="nb-NO"/>
        </w:rPr>
        <w:t>Phùng Thị Kim Nga</w:t>
      </w:r>
    </w:p>
    <w:p w14:paraId="1CCDF7BD" w14:textId="77777777" w:rsidR="003130FE" w:rsidRDefault="003130FE" w:rsidP="003130FE">
      <w:pPr>
        <w:spacing w:before="60" w:after="60" w:line="400" w:lineRule="exact"/>
        <w:jc w:val="both"/>
        <w:rPr>
          <w:rFonts w:ascii="Times New Roman" w:hAnsi="Times New Roman"/>
          <w:sz w:val="28"/>
          <w:szCs w:val="28"/>
        </w:rPr>
      </w:pPr>
    </w:p>
    <w:p w14:paraId="1DCDC3F0" w14:textId="77777777" w:rsidR="00A00244" w:rsidRDefault="00A00244" w:rsidP="00A00244">
      <w:pPr>
        <w:spacing w:before="120" w:after="0" w:line="240" w:lineRule="auto"/>
        <w:ind w:firstLine="720"/>
        <w:jc w:val="both"/>
        <w:rPr>
          <w:rFonts w:ascii="Times New Roman" w:hAnsi="Times New Roman"/>
          <w:sz w:val="28"/>
          <w:szCs w:val="28"/>
        </w:rPr>
      </w:pPr>
    </w:p>
    <w:p w14:paraId="4E64DCF4" w14:textId="77777777" w:rsidR="00A00244" w:rsidRPr="00C01A99" w:rsidRDefault="00A00244" w:rsidP="00A00244">
      <w:pPr>
        <w:spacing w:before="120" w:after="0" w:line="240" w:lineRule="auto"/>
        <w:ind w:firstLine="720"/>
        <w:jc w:val="both"/>
        <w:rPr>
          <w:rFonts w:ascii="Times New Roman" w:hAnsi="Times New Roman"/>
          <w:i/>
          <w:sz w:val="28"/>
          <w:szCs w:val="28"/>
        </w:rPr>
      </w:pPr>
    </w:p>
    <w:p w14:paraId="0E7D4E64" w14:textId="77777777" w:rsidR="00A00244" w:rsidRDefault="00A00244" w:rsidP="00A00244">
      <w:pPr>
        <w:spacing w:line="240" w:lineRule="auto"/>
      </w:pPr>
    </w:p>
    <w:p w14:paraId="78350C52" w14:textId="77777777" w:rsidR="008969BA" w:rsidRDefault="001D30B4">
      <w:bookmarkStart w:id="0" w:name="_GoBack"/>
      <w:bookmarkEnd w:id="0"/>
    </w:p>
    <w:sectPr w:rsidR="008969BA" w:rsidSect="003130FE">
      <w:pgSz w:w="11907" w:h="16840" w:code="9"/>
      <w:pgMar w:top="1440" w:right="1440" w:bottom="1440" w:left="1440" w:header="720" w:footer="4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DC1C1" w14:textId="77777777" w:rsidR="001D30B4" w:rsidRDefault="001D30B4" w:rsidP="00A96D8D">
      <w:pPr>
        <w:spacing w:after="0" w:line="240" w:lineRule="auto"/>
      </w:pPr>
      <w:r>
        <w:separator/>
      </w:r>
    </w:p>
  </w:endnote>
  <w:endnote w:type="continuationSeparator" w:id="0">
    <w:p w14:paraId="221B0C4B" w14:textId="77777777" w:rsidR="001D30B4" w:rsidRDefault="001D30B4" w:rsidP="00A9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23F2F" w14:textId="77777777" w:rsidR="001D30B4" w:rsidRDefault="001D30B4" w:rsidP="00A96D8D">
      <w:pPr>
        <w:spacing w:after="0" w:line="240" w:lineRule="auto"/>
      </w:pPr>
      <w:r>
        <w:separator/>
      </w:r>
    </w:p>
  </w:footnote>
  <w:footnote w:type="continuationSeparator" w:id="0">
    <w:p w14:paraId="1E040E96" w14:textId="77777777" w:rsidR="001D30B4" w:rsidRDefault="001D30B4" w:rsidP="00A96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44"/>
    <w:rsid w:val="0005088F"/>
    <w:rsid w:val="000C235C"/>
    <w:rsid w:val="00134253"/>
    <w:rsid w:val="00197D75"/>
    <w:rsid w:val="001D30B4"/>
    <w:rsid w:val="003130FE"/>
    <w:rsid w:val="003471F5"/>
    <w:rsid w:val="003649C0"/>
    <w:rsid w:val="00383169"/>
    <w:rsid w:val="004002B9"/>
    <w:rsid w:val="0044345B"/>
    <w:rsid w:val="00446CC5"/>
    <w:rsid w:val="00547B44"/>
    <w:rsid w:val="00580105"/>
    <w:rsid w:val="005C13A0"/>
    <w:rsid w:val="005D7A75"/>
    <w:rsid w:val="00874ED6"/>
    <w:rsid w:val="00967E38"/>
    <w:rsid w:val="009C125D"/>
    <w:rsid w:val="00A00244"/>
    <w:rsid w:val="00A96D8D"/>
    <w:rsid w:val="00A97F4E"/>
    <w:rsid w:val="00C55E12"/>
    <w:rsid w:val="00C66335"/>
    <w:rsid w:val="00D43F0D"/>
    <w:rsid w:val="00DB6035"/>
    <w:rsid w:val="00F11EE4"/>
    <w:rsid w:val="00F71395"/>
    <w:rsid w:val="00FE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FAC2D"/>
  <w15:chartTrackingRefBased/>
  <w15:docId w15:val="{CB1F72EB-B364-4F79-915E-43AB6C9D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244"/>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w:basedOn w:val="Normal"/>
    <w:uiPriority w:val="99"/>
    <w:qFormat/>
    <w:rsid w:val="00A00244"/>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2">
    <w:name w:val="Body Text Indent 2"/>
    <w:basedOn w:val="Normal"/>
    <w:link w:val="BodyTextIndent2Char"/>
    <w:uiPriority w:val="99"/>
    <w:semiHidden/>
    <w:unhideWhenUsed/>
    <w:rsid w:val="00A00244"/>
    <w:pPr>
      <w:spacing w:after="120" w:line="480" w:lineRule="auto"/>
      <w:ind w:left="360"/>
    </w:pPr>
    <w:rPr>
      <w:rFonts w:ascii="Times New Roman" w:eastAsia="Times New Roman" w:hAnsi="Times New Roman"/>
      <w:sz w:val="28"/>
      <w:szCs w:val="28"/>
      <w:lang w:val="en-US"/>
    </w:rPr>
  </w:style>
  <w:style w:type="character" w:customStyle="1" w:styleId="BodyTextIndent2Char">
    <w:name w:val="Body Text Indent 2 Char"/>
    <w:basedOn w:val="DefaultParagraphFont"/>
    <w:link w:val="BodyTextIndent2"/>
    <w:uiPriority w:val="99"/>
    <w:semiHidden/>
    <w:rsid w:val="00A00244"/>
    <w:rPr>
      <w:rFonts w:ascii="Times New Roman" w:eastAsia="Times New Roman" w:hAnsi="Times New Roman" w:cs="Times New Roman"/>
      <w:sz w:val="28"/>
      <w:szCs w:val="28"/>
    </w:rPr>
  </w:style>
  <w:style w:type="paragraph" w:styleId="ListParagraph">
    <w:name w:val="List Paragraph"/>
    <w:basedOn w:val="Normal"/>
    <w:uiPriority w:val="34"/>
    <w:qFormat/>
    <w:rsid w:val="00A00244"/>
    <w:pPr>
      <w:spacing w:after="0" w:line="240" w:lineRule="auto"/>
      <w:ind w:left="720"/>
      <w:contextualSpacing/>
    </w:pPr>
    <w:rPr>
      <w:rFonts w:ascii=".VnTime" w:eastAsia="Times New Roman" w:hAnsi=".VnTime"/>
      <w:sz w:val="28"/>
      <w:szCs w:val="28"/>
      <w:lang w:val="en-US" w:eastAsia="vi-VN"/>
    </w:rPr>
  </w:style>
  <w:style w:type="character" w:styleId="Strong">
    <w:name w:val="Strong"/>
    <w:uiPriority w:val="22"/>
    <w:qFormat/>
    <w:rsid w:val="004002B9"/>
    <w:rPr>
      <w:b/>
      <w:bCs/>
    </w:rPr>
  </w:style>
  <w:style w:type="paragraph" w:styleId="Header">
    <w:name w:val="header"/>
    <w:basedOn w:val="Normal"/>
    <w:link w:val="HeaderChar"/>
    <w:uiPriority w:val="99"/>
    <w:unhideWhenUsed/>
    <w:rsid w:val="00A9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8D"/>
    <w:rPr>
      <w:rFonts w:ascii="Arial" w:eastAsia="Arial" w:hAnsi="Arial" w:cs="Times New Roman"/>
      <w:lang w:val="vi-VN"/>
    </w:rPr>
  </w:style>
  <w:style w:type="paragraph" w:styleId="Footer">
    <w:name w:val="footer"/>
    <w:basedOn w:val="Normal"/>
    <w:link w:val="FooterChar"/>
    <w:uiPriority w:val="99"/>
    <w:unhideWhenUsed/>
    <w:rsid w:val="00A9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8D"/>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thong-tu-03-2021-tt-bkhdt-mau-van-ban-bao-cao-lien-quan-den-hoat-dong-dau-tu-tai-viet-nam-470603.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2025-06-12T08:32:00Z</dcterms:created>
  <dcterms:modified xsi:type="dcterms:W3CDTF">2025-06-12T08:32:00Z</dcterms:modified>
</cp:coreProperties>
</file>