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A9E98" w14:textId="77777777" w:rsidR="00F7677C" w:rsidRPr="0061681C" w:rsidRDefault="00F7677C">
      <w:pPr>
        <w:pStyle w:val="BodyText"/>
        <w:spacing w:before="4"/>
        <w:ind w:left="0" w:firstLine="0"/>
        <w:jc w:val="left"/>
        <w:rPr>
          <w:sz w:val="2"/>
        </w:rPr>
      </w:pPr>
    </w:p>
    <w:tbl>
      <w:tblPr>
        <w:tblW w:w="0" w:type="auto"/>
        <w:tblInd w:w="162" w:type="dxa"/>
        <w:tblLayout w:type="fixed"/>
        <w:tblCellMar>
          <w:left w:w="0" w:type="dxa"/>
          <w:right w:w="0" w:type="dxa"/>
        </w:tblCellMar>
        <w:tblLook w:val="01E0" w:firstRow="1" w:lastRow="1" w:firstColumn="1" w:lastColumn="1" w:noHBand="0" w:noVBand="0"/>
      </w:tblPr>
      <w:tblGrid>
        <w:gridCol w:w="3099"/>
        <w:gridCol w:w="5629"/>
      </w:tblGrid>
      <w:tr w:rsidR="0061681C" w:rsidRPr="0061681C" w14:paraId="1B48A23E" w14:textId="77777777" w:rsidTr="00CE47A4">
        <w:trPr>
          <w:trHeight w:val="628"/>
        </w:trPr>
        <w:tc>
          <w:tcPr>
            <w:tcW w:w="3099" w:type="dxa"/>
          </w:tcPr>
          <w:p w14:paraId="6C13196A" w14:textId="77777777" w:rsidR="00F7677C" w:rsidRPr="0061681C" w:rsidRDefault="00D877B2">
            <w:pPr>
              <w:pStyle w:val="TableParagraph"/>
              <w:spacing w:line="287" w:lineRule="exact"/>
              <w:ind w:right="101"/>
              <w:jc w:val="center"/>
              <w:rPr>
                <w:b/>
                <w:sz w:val="26"/>
              </w:rPr>
            </w:pPr>
            <w:r w:rsidRPr="0061681C">
              <w:rPr>
                <w:b/>
                <w:sz w:val="26"/>
              </w:rPr>
              <w:t>ỦY</w:t>
            </w:r>
            <w:r w:rsidRPr="0061681C">
              <w:rPr>
                <w:b/>
                <w:spacing w:val="-9"/>
                <w:sz w:val="26"/>
              </w:rPr>
              <w:t xml:space="preserve"> </w:t>
            </w:r>
            <w:r w:rsidRPr="0061681C">
              <w:rPr>
                <w:b/>
                <w:sz w:val="26"/>
              </w:rPr>
              <w:t>BAN</w:t>
            </w:r>
            <w:r w:rsidRPr="0061681C">
              <w:rPr>
                <w:b/>
                <w:spacing w:val="-6"/>
                <w:sz w:val="26"/>
              </w:rPr>
              <w:t xml:space="preserve"> </w:t>
            </w:r>
            <w:r w:rsidRPr="0061681C">
              <w:rPr>
                <w:b/>
                <w:sz w:val="26"/>
              </w:rPr>
              <w:t>NHÂN</w:t>
            </w:r>
            <w:r w:rsidRPr="0061681C">
              <w:rPr>
                <w:b/>
                <w:spacing w:val="-5"/>
                <w:sz w:val="26"/>
              </w:rPr>
              <w:t xml:space="preserve"> DÂN</w:t>
            </w:r>
          </w:p>
          <w:p w14:paraId="33C2DC70" w14:textId="3BA51E57" w:rsidR="00F7677C" w:rsidRPr="0061681C" w:rsidRDefault="00DB260B">
            <w:pPr>
              <w:pStyle w:val="TableParagraph"/>
              <w:spacing w:before="1"/>
              <w:ind w:left="1" w:right="101"/>
              <w:jc w:val="center"/>
              <w:rPr>
                <w:b/>
                <w:sz w:val="26"/>
              </w:rPr>
            </w:pPr>
            <w:r>
              <w:rPr>
                <w:b/>
                <w:noProof/>
                <w:sz w:val="26"/>
              </w:rPr>
              <mc:AlternateContent>
                <mc:Choice Requires="wps">
                  <w:drawing>
                    <wp:anchor distT="0" distB="0" distL="114300" distR="114300" simplePos="0" relativeHeight="251659264" behindDoc="0" locked="0" layoutInCell="1" allowOverlap="1" wp14:anchorId="4889D655" wp14:editId="261F06E6">
                      <wp:simplePos x="0" y="0"/>
                      <wp:positionH relativeFrom="column">
                        <wp:posOffset>636270</wp:posOffset>
                      </wp:positionH>
                      <wp:positionV relativeFrom="paragraph">
                        <wp:posOffset>218440</wp:posOffset>
                      </wp:positionV>
                      <wp:extent cx="742950" cy="1270"/>
                      <wp:effectExtent l="0" t="0" r="19050" b="36830"/>
                      <wp:wrapNone/>
                      <wp:docPr id="6" name="Straight Connector 6"/>
                      <wp:cNvGraphicFramePr/>
                      <a:graphic xmlns:a="http://schemas.openxmlformats.org/drawingml/2006/main">
                        <a:graphicData uri="http://schemas.microsoft.com/office/word/2010/wordprocessingShape">
                          <wps:wsp>
                            <wps:cNvCnPr/>
                            <wps:spPr>
                              <a:xfrm flipV="1">
                                <a:off x="0" y="0"/>
                                <a:ext cx="74295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72F22"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0.1pt,17.2pt" to="10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" strokecolor="#4579b8 [3044]"/>
                  </w:pict>
                </mc:Fallback>
              </mc:AlternateContent>
            </w:r>
            <w:r w:rsidR="00912C00" w:rsidRPr="0061681C">
              <w:rPr>
                <w:b/>
                <w:sz w:val="26"/>
              </w:rPr>
              <w:t>TỈNH VĨNH PHÚC</w:t>
            </w:r>
          </w:p>
        </w:tc>
        <w:tc>
          <w:tcPr>
            <w:tcW w:w="5629" w:type="dxa"/>
          </w:tcPr>
          <w:p w14:paraId="558F81F0" w14:textId="77777777" w:rsidR="00F7677C" w:rsidRPr="0061681C" w:rsidRDefault="00D877B2">
            <w:pPr>
              <w:pStyle w:val="TableParagraph"/>
              <w:spacing w:line="287" w:lineRule="exact"/>
              <w:ind w:left="113" w:right="3"/>
              <w:jc w:val="center"/>
              <w:rPr>
                <w:b/>
                <w:sz w:val="26"/>
              </w:rPr>
            </w:pPr>
            <w:r w:rsidRPr="0061681C">
              <w:rPr>
                <w:b/>
                <w:sz w:val="26"/>
              </w:rPr>
              <w:t>CỘNG</w:t>
            </w:r>
            <w:r w:rsidRPr="0061681C">
              <w:rPr>
                <w:b/>
                <w:spacing w:val="-8"/>
                <w:sz w:val="26"/>
              </w:rPr>
              <w:t xml:space="preserve"> </w:t>
            </w:r>
            <w:r w:rsidRPr="0061681C">
              <w:rPr>
                <w:b/>
                <w:sz w:val="26"/>
              </w:rPr>
              <w:t>HÒA</w:t>
            </w:r>
            <w:r w:rsidRPr="0061681C">
              <w:rPr>
                <w:b/>
                <w:spacing w:val="-6"/>
                <w:sz w:val="26"/>
              </w:rPr>
              <w:t xml:space="preserve"> </w:t>
            </w:r>
            <w:r w:rsidRPr="0061681C">
              <w:rPr>
                <w:b/>
                <w:sz w:val="26"/>
              </w:rPr>
              <w:t>XÃ</w:t>
            </w:r>
            <w:r w:rsidRPr="0061681C">
              <w:rPr>
                <w:b/>
                <w:spacing w:val="-6"/>
                <w:sz w:val="26"/>
              </w:rPr>
              <w:t xml:space="preserve"> </w:t>
            </w:r>
            <w:r w:rsidRPr="0061681C">
              <w:rPr>
                <w:b/>
                <w:sz w:val="26"/>
              </w:rPr>
              <w:t>HỘI</w:t>
            </w:r>
            <w:r w:rsidRPr="0061681C">
              <w:rPr>
                <w:b/>
                <w:spacing w:val="-6"/>
                <w:sz w:val="26"/>
              </w:rPr>
              <w:t xml:space="preserve"> </w:t>
            </w:r>
            <w:r w:rsidRPr="0061681C">
              <w:rPr>
                <w:b/>
                <w:sz w:val="26"/>
              </w:rPr>
              <w:t>CHỦ</w:t>
            </w:r>
            <w:r w:rsidRPr="0061681C">
              <w:rPr>
                <w:b/>
                <w:spacing w:val="-7"/>
                <w:sz w:val="26"/>
              </w:rPr>
              <w:t xml:space="preserve"> </w:t>
            </w:r>
            <w:r w:rsidRPr="0061681C">
              <w:rPr>
                <w:b/>
                <w:sz w:val="26"/>
              </w:rPr>
              <w:t>NGHĨA</w:t>
            </w:r>
            <w:r w:rsidRPr="0061681C">
              <w:rPr>
                <w:b/>
                <w:spacing w:val="-8"/>
                <w:sz w:val="26"/>
              </w:rPr>
              <w:t xml:space="preserve"> </w:t>
            </w:r>
            <w:r w:rsidRPr="0061681C">
              <w:rPr>
                <w:b/>
                <w:sz w:val="26"/>
              </w:rPr>
              <w:t>VIỆT</w:t>
            </w:r>
            <w:r w:rsidRPr="0061681C">
              <w:rPr>
                <w:b/>
                <w:spacing w:val="-6"/>
                <w:sz w:val="26"/>
              </w:rPr>
              <w:t xml:space="preserve"> </w:t>
            </w:r>
            <w:r w:rsidRPr="0061681C">
              <w:rPr>
                <w:b/>
                <w:spacing w:val="-5"/>
                <w:sz w:val="26"/>
              </w:rPr>
              <w:t>NAM</w:t>
            </w:r>
          </w:p>
          <w:p w14:paraId="7D78B870" w14:textId="53FB310D" w:rsidR="00F7677C" w:rsidRPr="0061681C" w:rsidRDefault="00CE47A4">
            <w:pPr>
              <w:pStyle w:val="TableParagraph"/>
              <w:spacing w:before="1"/>
              <w:ind w:left="113"/>
              <w:jc w:val="center"/>
              <w:rPr>
                <w:b/>
                <w:sz w:val="26"/>
              </w:rPr>
            </w:pPr>
            <w:r w:rsidRPr="00FE0F79">
              <w:rPr>
                <w:b/>
                <w:noProof/>
                <w:sz w:val="28"/>
              </w:rPr>
              <mc:AlternateContent>
                <mc:Choice Requires="wps">
                  <w:drawing>
                    <wp:anchor distT="0" distB="0" distL="114300" distR="114300" simplePos="0" relativeHeight="251660288" behindDoc="0" locked="0" layoutInCell="1" allowOverlap="1" wp14:anchorId="6695AFE3" wp14:editId="300892BB">
                      <wp:simplePos x="0" y="0"/>
                      <wp:positionH relativeFrom="column">
                        <wp:posOffset>862965</wp:posOffset>
                      </wp:positionH>
                      <wp:positionV relativeFrom="paragraph">
                        <wp:posOffset>220980</wp:posOffset>
                      </wp:positionV>
                      <wp:extent cx="1905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20F28"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95pt,17.4pt" to="217.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" strokecolor="#4579b8 [3044]"/>
                  </w:pict>
                </mc:Fallback>
              </mc:AlternateContent>
            </w:r>
            <w:r w:rsidR="00D877B2" w:rsidRPr="00FE0F79">
              <w:rPr>
                <w:b/>
                <w:sz w:val="28"/>
              </w:rPr>
              <w:t>Độc</w:t>
            </w:r>
            <w:r w:rsidR="00D877B2" w:rsidRPr="00FE0F79">
              <w:rPr>
                <w:b/>
                <w:spacing w:val="-5"/>
                <w:sz w:val="28"/>
              </w:rPr>
              <w:t xml:space="preserve"> </w:t>
            </w:r>
            <w:r w:rsidR="00D877B2" w:rsidRPr="00FE0F79">
              <w:rPr>
                <w:b/>
                <w:sz w:val="28"/>
              </w:rPr>
              <w:t>lập</w:t>
            </w:r>
            <w:r w:rsidR="00D877B2" w:rsidRPr="00FE0F79">
              <w:rPr>
                <w:b/>
                <w:spacing w:val="-4"/>
                <w:sz w:val="28"/>
              </w:rPr>
              <w:t xml:space="preserve"> </w:t>
            </w:r>
            <w:r w:rsidR="00D877B2" w:rsidRPr="00FE0F79">
              <w:rPr>
                <w:b/>
                <w:sz w:val="28"/>
              </w:rPr>
              <w:t>-</w:t>
            </w:r>
            <w:r w:rsidR="00D877B2" w:rsidRPr="00FE0F79">
              <w:rPr>
                <w:b/>
                <w:spacing w:val="-1"/>
                <w:sz w:val="28"/>
              </w:rPr>
              <w:t xml:space="preserve"> </w:t>
            </w:r>
            <w:r w:rsidR="00D877B2" w:rsidRPr="00FE0F79">
              <w:rPr>
                <w:b/>
                <w:sz w:val="28"/>
              </w:rPr>
              <w:t>Tự</w:t>
            </w:r>
            <w:r w:rsidR="00D877B2" w:rsidRPr="00FE0F79">
              <w:rPr>
                <w:b/>
                <w:spacing w:val="-4"/>
                <w:sz w:val="28"/>
              </w:rPr>
              <w:t xml:space="preserve"> </w:t>
            </w:r>
            <w:r w:rsidR="00D877B2" w:rsidRPr="00FE0F79">
              <w:rPr>
                <w:b/>
                <w:sz w:val="28"/>
              </w:rPr>
              <w:t>do</w:t>
            </w:r>
            <w:r w:rsidR="00D877B2" w:rsidRPr="00FE0F79">
              <w:rPr>
                <w:b/>
                <w:spacing w:val="-4"/>
                <w:sz w:val="28"/>
              </w:rPr>
              <w:t xml:space="preserve"> </w:t>
            </w:r>
            <w:r w:rsidR="00D877B2" w:rsidRPr="00FE0F79">
              <w:rPr>
                <w:b/>
                <w:sz w:val="28"/>
              </w:rPr>
              <w:t>-</w:t>
            </w:r>
            <w:r w:rsidR="00D877B2" w:rsidRPr="00FE0F79">
              <w:rPr>
                <w:b/>
                <w:spacing w:val="-1"/>
                <w:sz w:val="28"/>
              </w:rPr>
              <w:t xml:space="preserve"> </w:t>
            </w:r>
            <w:r w:rsidR="00D877B2" w:rsidRPr="00FE0F79">
              <w:rPr>
                <w:b/>
                <w:sz w:val="28"/>
              </w:rPr>
              <w:t>Hạnh</w:t>
            </w:r>
            <w:r w:rsidR="00D877B2" w:rsidRPr="00FE0F79">
              <w:rPr>
                <w:b/>
                <w:spacing w:val="-4"/>
                <w:sz w:val="28"/>
              </w:rPr>
              <w:t xml:space="preserve"> phúc</w:t>
            </w:r>
          </w:p>
        </w:tc>
      </w:tr>
      <w:tr w:rsidR="0061681C" w:rsidRPr="0061681C" w14:paraId="0876D9B0" w14:textId="77777777" w:rsidTr="00CE47A4">
        <w:trPr>
          <w:trHeight w:val="81"/>
        </w:trPr>
        <w:tc>
          <w:tcPr>
            <w:tcW w:w="3099" w:type="dxa"/>
          </w:tcPr>
          <w:p w14:paraId="4C84DA3F" w14:textId="77777777" w:rsidR="00F7677C" w:rsidRPr="0061681C" w:rsidRDefault="00F7677C">
            <w:pPr>
              <w:pStyle w:val="TableParagraph"/>
              <w:rPr>
                <w:sz w:val="7"/>
              </w:rPr>
            </w:pPr>
          </w:p>
          <w:p w14:paraId="1FB585CB" w14:textId="53EE2746" w:rsidR="00F7677C" w:rsidRPr="0061681C" w:rsidRDefault="00F7677C">
            <w:pPr>
              <w:pStyle w:val="TableParagraph"/>
              <w:spacing w:line="20" w:lineRule="exact"/>
              <w:ind w:left="1002"/>
              <w:rPr>
                <w:sz w:val="2"/>
              </w:rPr>
            </w:pPr>
          </w:p>
        </w:tc>
        <w:tc>
          <w:tcPr>
            <w:tcW w:w="5629" w:type="dxa"/>
          </w:tcPr>
          <w:p w14:paraId="11DA8D99" w14:textId="0F58677F" w:rsidR="00F7677C" w:rsidRPr="0061681C" w:rsidRDefault="00F7677C">
            <w:pPr>
              <w:pStyle w:val="TableParagraph"/>
              <w:spacing w:line="20" w:lineRule="exact"/>
              <w:ind w:left="1292"/>
              <w:rPr>
                <w:sz w:val="2"/>
              </w:rPr>
            </w:pPr>
          </w:p>
        </w:tc>
      </w:tr>
      <w:tr w:rsidR="00F7677C" w:rsidRPr="0061681C" w14:paraId="6B542919" w14:textId="77777777" w:rsidTr="00CE47A4">
        <w:trPr>
          <w:trHeight w:val="470"/>
        </w:trPr>
        <w:tc>
          <w:tcPr>
            <w:tcW w:w="3099" w:type="dxa"/>
          </w:tcPr>
          <w:p w14:paraId="0EF3C434" w14:textId="6A6BBF25" w:rsidR="00912C00" w:rsidRPr="0061681C" w:rsidRDefault="00DB260B" w:rsidP="00DB260B">
            <w:pPr>
              <w:pStyle w:val="TableParagraph"/>
              <w:spacing w:before="171" w:line="279" w:lineRule="exact"/>
              <w:ind w:left="522"/>
              <w:rPr>
                <w:spacing w:val="-4"/>
                <w:sz w:val="26"/>
              </w:rPr>
            </w:pPr>
            <w:r>
              <w:rPr>
                <w:sz w:val="26"/>
              </w:rPr>
              <w:t xml:space="preserve">  </w:t>
            </w:r>
            <w:r w:rsidR="00D877B2" w:rsidRPr="0061681C">
              <w:rPr>
                <w:sz w:val="26"/>
              </w:rPr>
              <w:t>Số:</w:t>
            </w:r>
            <w:r w:rsidR="00D877B2" w:rsidRPr="0061681C">
              <w:rPr>
                <w:spacing w:val="24"/>
                <w:sz w:val="26"/>
              </w:rPr>
              <w:t xml:space="preserve"> </w:t>
            </w:r>
            <w:r>
              <w:rPr>
                <w:spacing w:val="24"/>
                <w:sz w:val="26"/>
              </w:rPr>
              <w:t>771</w:t>
            </w:r>
            <w:r w:rsidR="00D877B2" w:rsidRPr="0061681C">
              <w:rPr>
                <w:sz w:val="26"/>
              </w:rPr>
              <w:t>/QĐ-</w:t>
            </w:r>
            <w:r w:rsidR="00D877B2" w:rsidRPr="0061681C">
              <w:rPr>
                <w:spacing w:val="-4"/>
                <w:sz w:val="26"/>
              </w:rPr>
              <w:t>UBND</w:t>
            </w:r>
          </w:p>
        </w:tc>
        <w:tc>
          <w:tcPr>
            <w:tcW w:w="5629" w:type="dxa"/>
          </w:tcPr>
          <w:p w14:paraId="38BAA4E1" w14:textId="304EBB5A" w:rsidR="00F7677C" w:rsidRPr="0061681C" w:rsidRDefault="00912C00" w:rsidP="00DB260B">
            <w:pPr>
              <w:pStyle w:val="TableParagraph"/>
              <w:spacing w:before="171" w:line="279" w:lineRule="exact"/>
              <w:ind w:left="152"/>
              <w:jc w:val="center"/>
              <w:rPr>
                <w:i/>
                <w:sz w:val="26"/>
              </w:rPr>
            </w:pPr>
            <w:r w:rsidRPr="0061681C">
              <w:rPr>
                <w:i/>
                <w:sz w:val="26"/>
              </w:rPr>
              <w:t>Vĩnh Phúc</w:t>
            </w:r>
            <w:r w:rsidR="00D877B2" w:rsidRPr="0061681C">
              <w:rPr>
                <w:i/>
                <w:sz w:val="26"/>
              </w:rPr>
              <w:t>,</w:t>
            </w:r>
            <w:r w:rsidR="00D877B2" w:rsidRPr="0061681C">
              <w:rPr>
                <w:i/>
                <w:spacing w:val="-14"/>
                <w:sz w:val="26"/>
              </w:rPr>
              <w:t xml:space="preserve"> </w:t>
            </w:r>
            <w:r w:rsidR="00D877B2" w:rsidRPr="0061681C">
              <w:rPr>
                <w:i/>
                <w:sz w:val="26"/>
              </w:rPr>
              <w:t>ngày</w:t>
            </w:r>
            <w:r w:rsidR="00585C0A">
              <w:rPr>
                <w:i/>
                <w:sz w:val="26"/>
              </w:rPr>
              <w:t xml:space="preserve"> </w:t>
            </w:r>
            <w:r w:rsidR="00DB260B">
              <w:rPr>
                <w:i/>
                <w:sz w:val="26"/>
              </w:rPr>
              <w:t>25</w:t>
            </w:r>
            <w:r w:rsidRPr="0061681C">
              <w:rPr>
                <w:i/>
                <w:spacing w:val="-26"/>
                <w:sz w:val="26"/>
              </w:rPr>
              <w:t xml:space="preserve"> </w:t>
            </w:r>
            <w:r w:rsidR="00D877B2" w:rsidRPr="0061681C">
              <w:rPr>
                <w:i/>
                <w:spacing w:val="-41"/>
                <w:sz w:val="26"/>
              </w:rPr>
              <w:t xml:space="preserve"> </w:t>
            </w:r>
            <w:r w:rsidR="00D877B2" w:rsidRPr="0061681C">
              <w:rPr>
                <w:i/>
                <w:sz w:val="26"/>
              </w:rPr>
              <w:t>tháng</w:t>
            </w:r>
            <w:r w:rsidR="00D877B2" w:rsidRPr="0061681C">
              <w:rPr>
                <w:i/>
                <w:spacing w:val="-26"/>
                <w:sz w:val="26"/>
              </w:rPr>
              <w:t xml:space="preserve"> </w:t>
            </w:r>
            <w:r w:rsidRPr="0061681C">
              <w:rPr>
                <w:i/>
                <w:spacing w:val="-26"/>
                <w:sz w:val="26"/>
              </w:rPr>
              <w:t xml:space="preserve"> </w:t>
            </w:r>
            <w:r w:rsidR="00DB260B">
              <w:rPr>
                <w:i/>
                <w:spacing w:val="-26"/>
                <w:sz w:val="26"/>
              </w:rPr>
              <w:t>4</w:t>
            </w:r>
            <w:r w:rsidRPr="0061681C">
              <w:rPr>
                <w:i/>
                <w:spacing w:val="-26"/>
                <w:sz w:val="26"/>
              </w:rPr>
              <w:t xml:space="preserve">  </w:t>
            </w:r>
            <w:r w:rsidR="00D877B2" w:rsidRPr="0061681C">
              <w:rPr>
                <w:i/>
                <w:sz w:val="26"/>
              </w:rPr>
              <w:t>năm</w:t>
            </w:r>
            <w:r w:rsidR="00D877B2" w:rsidRPr="0061681C">
              <w:rPr>
                <w:i/>
                <w:spacing w:val="-11"/>
                <w:sz w:val="26"/>
              </w:rPr>
              <w:t xml:space="preserve"> </w:t>
            </w:r>
            <w:r w:rsidR="00D877B2" w:rsidRPr="0061681C">
              <w:rPr>
                <w:i/>
                <w:spacing w:val="-4"/>
                <w:sz w:val="26"/>
              </w:rPr>
              <w:t>202</w:t>
            </w:r>
            <w:r w:rsidRPr="0061681C">
              <w:rPr>
                <w:i/>
                <w:spacing w:val="-4"/>
                <w:sz w:val="26"/>
              </w:rPr>
              <w:t>5</w:t>
            </w:r>
          </w:p>
        </w:tc>
      </w:tr>
    </w:tbl>
    <w:p w14:paraId="7F900E06" w14:textId="77777777" w:rsidR="0092573C" w:rsidRPr="0061681C" w:rsidRDefault="0092573C">
      <w:pPr>
        <w:spacing w:line="322" w:lineRule="exact"/>
        <w:ind w:right="139"/>
        <w:jc w:val="center"/>
        <w:rPr>
          <w:b/>
          <w:sz w:val="28"/>
        </w:rPr>
      </w:pPr>
    </w:p>
    <w:p w14:paraId="16B98A5D" w14:textId="19237018" w:rsidR="00F7677C" w:rsidRPr="0061681C" w:rsidRDefault="00D877B2">
      <w:pPr>
        <w:spacing w:line="322" w:lineRule="exact"/>
        <w:ind w:right="139"/>
        <w:jc w:val="center"/>
        <w:rPr>
          <w:b/>
          <w:sz w:val="28"/>
        </w:rPr>
      </w:pPr>
      <w:r w:rsidRPr="0061681C">
        <w:rPr>
          <w:b/>
          <w:sz w:val="28"/>
        </w:rPr>
        <w:t>QUYẾT</w:t>
      </w:r>
      <w:r w:rsidRPr="0061681C">
        <w:rPr>
          <w:b/>
          <w:spacing w:val="-7"/>
          <w:sz w:val="28"/>
        </w:rPr>
        <w:t xml:space="preserve"> </w:t>
      </w:r>
      <w:r w:rsidRPr="0061681C">
        <w:rPr>
          <w:b/>
          <w:spacing w:val="-4"/>
          <w:sz w:val="28"/>
        </w:rPr>
        <w:t>ĐỊNH</w:t>
      </w:r>
    </w:p>
    <w:p w14:paraId="59B6EDCF" w14:textId="77777777" w:rsidR="009741B5" w:rsidRPr="0061681C" w:rsidRDefault="006E70EE" w:rsidP="00912C00">
      <w:pPr>
        <w:ind w:right="3"/>
        <w:jc w:val="center"/>
        <w:rPr>
          <w:b/>
          <w:spacing w:val="-4"/>
          <w:sz w:val="28"/>
        </w:rPr>
      </w:pPr>
      <w:r w:rsidRPr="0061681C">
        <w:rPr>
          <w:b/>
          <w:sz w:val="28"/>
        </w:rPr>
        <w:t>Ủ</w:t>
      </w:r>
      <w:r w:rsidR="00D877B2" w:rsidRPr="0061681C">
        <w:rPr>
          <w:b/>
          <w:sz w:val="28"/>
        </w:rPr>
        <w:t xml:space="preserve">y quyền cho Ủy ban nhân dân </w:t>
      </w:r>
      <w:r w:rsidR="00912C00" w:rsidRPr="0061681C">
        <w:rPr>
          <w:b/>
          <w:sz w:val="28"/>
        </w:rPr>
        <w:t>huyện Tam Đảo</w:t>
      </w:r>
      <w:r w:rsidR="00D877B2" w:rsidRPr="0061681C">
        <w:rPr>
          <w:b/>
          <w:spacing w:val="-2"/>
          <w:sz w:val="28"/>
        </w:rPr>
        <w:t xml:space="preserve"> </w:t>
      </w:r>
      <w:r w:rsidR="00D877B2" w:rsidRPr="0061681C">
        <w:rPr>
          <w:b/>
          <w:sz w:val="28"/>
        </w:rPr>
        <w:t>quyết</w:t>
      </w:r>
      <w:r w:rsidR="00D877B2" w:rsidRPr="0061681C">
        <w:rPr>
          <w:b/>
          <w:spacing w:val="-5"/>
          <w:sz w:val="28"/>
        </w:rPr>
        <w:t xml:space="preserve"> </w:t>
      </w:r>
      <w:r w:rsidR="00D877B2" w:rsidRPr="0061681C">
        <w:rPr>
          <w:b/>
          <w:sz w:val="28"/>
        </w:rPr>
        <w:t>định</w:t>
      </w:r>
      <w:r w:rsidR="00D877B2" w:rsidRPr="0061681C">
        <w:rPr>
          <w:b/>
          <w:spacing w:val="-2"/>
          <w:sz w:val="28"/>
        </w:rPr>
        <w:t xml:space="preserve"> </w:t>
      </w:r>
      <w:r w:rsidR="00D877B2" w:rsidRPr="0061681C">
        <w:rPr>
          <w:b/>
          <w:sz w:val="28"/>
        </w:rPr>
        <w:t>biện</w:t>
      </w:r>
      <w:r w:rsidR="00D877B2" w:rsidRPr="0061681C">
        <w:rPr>
          <w:b/>
          <w:spacing w:val="-2"/>
          <w:sz w:val="28"/>
        </w:rPr>
        <w:t xml:space="preserve"> </w:t>
      </w:r>
      <w:r w:rsidR="00D877B2" w:rsidRPr="0061681C">
        <w:rPr>
          <w:b/>
          <w:sz w:val="28"/>
        </w:rPr>
        <w:t>pháp,</w:t>
      </w:r>
      <w:r w:rsidR="00D877B2" w:rsidRPr="0061681C">
        <w:rPr>
          <w:b/>
          <w:spacing w:val="-4"/>
          <w:sz w:val="28"/>
        </w:rPr>
        <w:t xml:space="preserve"> </w:t>
      </w:r>
    </w:p>
    <w:p w14:paraId="2CE8BCE1" w14:textId="77777777" w:rsidR="000338D3" w:rsidRDefault="00D877B2" w:rsidP="00912C00">
      <w:pPr>
        <w:ind w:right="3"/>
        <w:jc w:val="center"/>
        <w:rPr>
          <w:b/>
          <w:sz w:val="28"/>
        </w:rPr>
      </w:pPr>
      <w:r w:rsidRPr="0061681C">
        <w:rPr>
          <w:b/>
          <w:sz w:val="28"/>
        </w:rPr>
        <w:t>mức</w:t>
      </w:r>
      <w:r w:rsidRPr="0061681C">
        <w:rPr>
          <w:b/>
          <w:spacing w:val="-3"/>
          <w:sz w:val="28"/>
        </w:rPr>
        <w:t xml:space="preserve"> </w:t>
      </w:r>
      <w:r w:rsidRPr="0061681C">
        <w:rPr>
          <w:b/>
          <w:sz w:val="28"/>
        </w:rPr>
        <w:t>hỗ</w:t>
      </w:r>
      <w:r w:rsidRPr="0061681C">
        <w:rPr>
          <w:b/>
          <w:spacing w:val="-1"/>
          <w:sz w:val="28"/>
        </w:rPr>
        <w:t xml:space="preserve"> </w:t>
      </w:r>
      <w:r w:rsidRPr="0061681C">
        <w:rPr>
          <w:b/>
          <w:sz w:val="28"/>
        </w:rPr>
        <w:t>trợ</w:t>
      </w:r>
      <w:r w:rsidRPr="0061681C">
        <w:rPr>
          <w:b/>
          <w:spacing w:val="-2"/>
          <w:sz w:val="28"/>
        </w:rPr>
        <w:t xml:space="preserve"> </w:t>
      </w:r>
      <w:r w:rsidRPr="0061681C">
        <w:rPr>
          <w:b/>
          <w:sz w:val="28"/>
        </w:rPr>
        <w:t xml:space="preserve">khác </w:t>
      </w:r>
      <w:bookmarkStart w:id="0" w:name="_Hlk195197105"/>
      <w:r w:rsidR="009741B5" w:rsidRPr="0061681C">
        <w:rPr>
          <w:b/>
          <w:sz w:val="28"/>
        </w:rPr>
        <w:t xml:space="preserve">khi nhà nước thu hồi đất, giải phóng mặt bằng </w:t>
      </w:r>
      <w:bookmarkEnd w:id="0"/>
    </w:p>
    <w:p w14:paraId="3FB53F5F" w14:textId="1499E5C3" w:rsidR="009741B5" w:rsidRPr="0061681C" w:rsidRDefault="000338D3" w:rsidP="00912C00">
      <w:pPr>
        <w:ind w:right="3"/>
        <w:jc w:val="center"/>
        <w:rPr>
          <w:b/>
          <w:sz w:val="28"/>
        </w:rPr>
      </w:pPr>
      <w:r>
        <w:rPr>
          <w:b/>
          <w:sz w:val="28"/>
        </w:rPr>
        <w:t>đối với 06 dự án trên địa bàn huyện</w:t>
      </w:r>
      <w:r w:rsidR="009741B5" w:rsidRPr="0061681C">
        <w:rPr>
          <w:b/>
          <w:sz w:val="28"/>
        </w:rPr>
        <w:t xml:space="preserve"> </w:t>
      </w:r>
      <w:r w:rsidR="00835878">
        <w:rPr>
          <w:b/>
          <w:sz w:val="28"/>
        </w:rPr>
        <w:t>Tam Đảo</w:t>
      </w:r>
    </w:p>
    <w:p w14:paraId="302F30E5" w14:textId="7C293D86" w:rsidR="00912C00" w:rsidRPr="0061681C" w:rsidRDefault="00DB260B" w:rsidP="00912C00">
      <w:pPr>
        <w:ind w:right="3"/>
        <w:jc w:val="center"/>
        <w:rPr>
          <w:b/>
          <w:spacing w:val="-4"/>
          <w:sz w:val="28"/>
        </w:rPr>
      </w:pPr>
      <w:r w:rsidRPr="0061681C">
        <w:rPr>
          <w:b/>
          <w:noProof/>
          <w:sz w:val="28"/>
        </w:rPr>
        <mc:AlternateContent>
          <mc:Choice Requires="wps">
            <w:drawing>
              <wp:anchor distT="0" distB="0" distL="0" distR="0" simplePos="0" relativeHeight="251656192" behindDoc="0" locked="0" layoutInCell="1" allowOverlap="1" wp14:anchorId="05B7B101" wp14:editId="7BCAD8EE">
                <wp:simplePos x="0" y="0"/>
                <wp:positionH relativeFrom="page">
                  <wp:posOffset>3284220</wp:posOffset>
                </wp:positionH>
                <wp:positionV relativeFrom="paragraph">
                  <wp:posOffset>33655</wp:posOffset>
                </wp:positionV>
                <wp:extent cx="974725" cy="1270"/>
                <wp:effectExtent l="0" t="0" r="15875" b="1778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1270"/>
                        </a:xfrm>
                        <a:custGeom>
                          <a:avLst/>
                          <a:gdLst/>
                          <a:ahLst/>
                          <a:cxnLst/>
                          <a:rect l="l" t="t" r="r" b="b"/>
                          <a:pathLst>
                            <a:path w="974725">
                              <a:moveTo>
                                <a:pt x="0" y="0"/>
                              </a:moveTo>
                              <a:lnTo>
                                <a:pt x="9747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9CD760" id="Graphic 5" o:spid="_x0000_s1026" style="position:absolute;margin-left:258.6pt;margin-top:2.65pt;width:76.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974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" path="m,l974725,e" filled="f">
                <v:path arrowok="t"/>
                <w10:wrap anchorx="page"/>
              </v:shape>
            </w:pict>
          </mc:Fallback>
        </mc:AlternateContent>
      </w:r>
      <w:r w:rsidR="00D877B2" w:rsidRPr="0061681C">
        <w:rPr>
          <w:b/>
          <w:spacing w:val="-1"/>
          <w:sz w:val="28"/>
        </w:rPr>
        <w:t xml:space="preserve"> </w:t>
      </w:r>
    </w:p>
    <w:p w14:paraId="1D737CC3" w14:textId="77777777" w:rsidR="00F7677C" w:rsidRPr="0061681C" w:rsidRDefault="00D877B2" w:rsidP="006E70EE">
      <w:pPr>
        <w:ind w:right="3"/>
        <w:jc w:val="center"/>
        <w:rPr>
          <w:b/>
          <w:sz w:val="28"/>
        </w:rPr>
      </w:pPr>
      <w:r w:rsidRPr="0061681C">
        <w:rPr>
          <w:b/>
          <w:sz w:val="28"/>
        </w:rPr>
        <w:t xml:space="preserve">ỦY BAN NHÂN DÂN </w:t>
      </w:r>
      <w:r w:rsidR="00912C00" w:rsidRPr="0061681C">
        <w:rPr>
          <w:b/>
          <w:sz w:val="28"/>
        </w:rPr>
        <w:t>TỈNH VĨNH PHÚC</w:t>
      </w:r>
    </w:p>
    <w:p w14:paraId="728607D3" w14:textId="77777777" w:rsidR="00912C00" w:rsidRPr="0061681C" w:rsidRDefault="00912C00" w:rsidP="00443FBF">
      <w:pPr>
        <w:ind w:right="3" w:firstLine="567"/>
        <w:jc w:val="both"/>
        <w:rPr>
          <w:b/>
          <w:sz w:val="28"/>
        </w:rPr>
      </w:pPr>
    </w:p>
    <w:p w14:paraId="0B1DBDB7" w14:textId="32EA6A9A" w:rsidR="0025715C" w:rsidRPr="0061681C" w:rsidRDefault="0025715C" w:rsidP="00CE47A4">
      <w:pPr>
        <w:widowControl/>
        <w:autoSpaceDE/>
        <w:autoSpaceDN/>
        <w:spacing w:before="60" w:after="60" w:line="400" w:lineRule="exact"/>
        <w:ind w:firstLine="720"/>
        <w:jc w:val="both"/>
        <w:rPr>
          <w:rFonts w:eastAsia="Calibri"/>
          <w:i/>
          <w:iCs/>
          <w:sz w:val="28"/>
          <w:szCs w:val="28"/>
        </w:rPr>
      </w:pPr>
      <w:r w:rsidRPr="0061681C">
        <w:rPr>
          <w:rFonts w:eastAsia="Calibri"/>
          <w:i/>
          <w:iCs/>
          <w:sz w:val="28"/>
          <w:szCs w:val="28"/>
        </w:rPr>
        <w:t xml:space="preserve">Căn cứ Luật Tổ chức chính quyền địa phương ngày 19 tháng </w:t>
      </w:r>
      <w:r w:rsidR="007679A0">
        <w:rPr>
          <w:rFonts w:eastAsia="Calibri"/>
          <w:i/>
          <w:iCs/>
          <w:sz w:val="28"/>
          <w:szCs w:val="28"/>
        </w:rPr>
        <w:t>0</w:t>
      </w:r>
      <w:r w:rsidRPr="0061681C">
        <w:rPr>
          <w:rFonts w:eastAsia="Calibri"/>
          <w:i/>
          <w:iCs/>
          <w:sz w:val="28"/>
          <w:szCs w:val="28"/>
        </w:rPr>
        <w:t xml:space="preserve">2 năm 2025; </w:t>
      </w:r>
    </w:p>
    <w:p w14:paraId="2DB6F0EA" w14:textId="643449C9" w:rsidR="00912C00" w:rsidRPr="0061681C" w:rsidRDefault="00912C00" w:rsidP="00CE47A4">
      <w:pPr>
        <w:spacing w:before="60" w:after="60" w:line="400" w:lineRule="exact"/>
        <w:ind w:firstLine="720"/>
        <w:jc w:val="both"/>
        <w:rPr>
          <w:i/>
          <w:sz w:val="28"/>
        </w:rPr>
      </w:pPr>
      <w:r w:rsidRPr="0061681C">
        <w:rPr>
          <w:i/>
          <w:sz w:val="28"/>
        </w:rPr>
        <w:t>Căn</w:t>
      </w:r>
      <w:r w:rsidRPr="0061681C">
        <w:rPr>
          <w:i/>
          <w:spacing w:val="-2"/>
          <w:sz w:val="28"/>
        </w:rPr>
        <w:t xml:space="preserve"> </w:t>
      </w:r>
      <w:r w:rsidRPr="0061681C">
        <w:rPr>
          <w:i/>
          <w:sz w:val="28"/>
        </w:rPr>
        <w:t>cứ</w:t>
      </w:r>
      <w:r w:rsidRPr="0061681C">
        <w:rPr>
          <w:i/>
          <w:spacing w:val="-3"/>
          <w:sz w:val="28"/>
        </w:rPr>
        <w:t xml:space="preserve"> </w:t>
      </w:r>
      <w:r w:rsidRPr="0061681C">
        <w:rPr>
          <w:i/>
          <w:sz w:val="28"/>
        </w:rPr>
        <w:t>Luật</w:t>
      </w:r>
      <w:r w:rsidRPr="0061681C">
        <w:rPr>
          <w:i/>
          <w:spacing w:val="-2"/>
          <w:sz w:val="28"/>
        </w:rPr>
        <w:t xml:space="preserve"> </w:t>
      </w:r>
      <w:r w:rsidRPr="0061681C">
        <w:rPr>
          <w:i/>
          <w:sz w:val="28"/>
        </w:rPr>
        <w:t>Đất</w:t>
      </w:r>
      <w:r w:rsidRPr="0061681C">
        <w:rPr>
          <w:i/>
          <w:spacing w:val="-2"/>
          <w:sz w:val="28"/>
        </w:rPr>
        <w:t xml:space="preserve"> </w:t>
      </w:r>
      <w:r w:rsidRPr="0061681C">
        <w:rPr>
          <w:i/>
          <w:sz w:val="28"/>
        </w:rPr>
        <w:t>đai</w:t>
      </w:r>
      <w:r w:rsidRPr="0061681C">
        <w:rPr>
          <w:i/>
          <w:spacing w:val="-5"/>
          <w:sz w:val="28"/>
        </w:rPr>
        <w:t xml:space="preserve"> </w:t>
      </w:r>
      <w:r w:rsidRPr="0061681C">
        <w:rPr>
          <w:i/>
          <w:sz w:val="28"/>
        </w:rPr>
        <w:t>ngày</w:t>
      </w:r>
      <w:r w:rsidRPr="0061681C">
        <w:rPr>
          <w:i/>
          <w:spacing w:val="-6"/>
          <w:sz w:val="28"/>
        </w:rPr>
        <w:t xml:space="preserve"> </w:t>
      </w:r>
      <w:r w:rsidRPr="0061681C">
        <w:rPr>
          <w:i/>
          <w:sz w:val="28"/>
        </w:rPr>
        <w:t>18</w:t>
      </w:r>
      <w:r w:rsidR="009E2B09" w:rsidRPr="0061681C">
        <w:rPr>
          <w:i/>
          <w:sz w:val="28"/>
        </w:rPr>
        <w:t xml:space="preserve"> tháng </w:t>
      </w:r>
      <w:r w:rsidRPr="0061681C">
        <w:rPr>
          <w:i/>
          <w:sz w:val="28"/>
        </w:rPr>
        <w:t>01</w:t>
      </w:r>
      <w:r w:rsidR="009E2B09" w:rsidRPr="0061681C">
        <w:rPr>
          <w:i/>
          <w:sz w:val="28"/>
        </w:rPr>
        <w:t xml:space="preserve"> năm </w:t>
      </w:r>
      <w:r w:rsidRPr="0061681C">
        <w:rPr>
          <w:i/>
          <w:sz w:val="28"/>
        </w:rPr>
        <w:t xml:space="preserve">2024;   </w:t>
      </w:r>
    </w:p>
    <w:p w14:paraId="5E451706" w14:textId="77777777" w:rsidR="00F7677C" w:rsidRPr="0061681C" w:rsidRDefault="00D877B2" w:rsidP="00CE47A4">
      <w:pPr>
        <w:spacing w:before="60" w:after="60" w:line="400" w:lineRule="exact"/>
        <w:ind w:firstLine="720"/>
        <w:jc w:val="both"/>
        <w:rPr>
          <w:i/>
          <w:sz w:val="28"/>
        </w:rPr>
      </w:pPr>
      <w:r w:rsidRPr="0061681C">
        <w:rPr>
          <w:i/>
          <w:sz w:val="28"/>
        </w:rPr>
        <w:t xml:space="preserve">Căn cứ Luật sửa đổi, bổ sung một số điều của </w:t>
      </w:r>
      <w:hyperlink r:id="rId8">
        <w:r w:rsidRPr="0061681C">
          <w:rPr>
            <w:i/>
            <w:sz w:val="28"/>
          </w:rPr>
          <w:t>Luật Đất đai số</w:t>
        </w:r>
      </w:hyperlink>
      <w:r w:rsidRPr="0061681C">
        <w:rPr>
          <w:i/>
          <w:sz w:val="28"/>
        </w:rPr>
        <w:t xml:space="preserve"> </w:t>
      </w:r>
      <w:hyperlink r:id="rId9">
        <w:r w:rsidRPr="0061681C">
          <w:rPr>
            <w:i/>
            <w:sz w:val="28"/>
          </w:rPr>
          <w:t>31/2024/QH15</w:t>
        </w:r>
      </w:hyperlink>
      <w:r w:rsidRPr="0061681C">
        <w:rPr>
          <w:i/>
          <w:sz w:val="28"/>
        </w:rPr>
        <w:t>,</w:t>
      </w:r>
      <w:r w:rsidRPr="0061681C">
        <w:rPr>
          <w:i/>
          <w:spacing w:val="-3"/>
          <w:sz w:val="28"/>
        </w:rPr>
        <w:t xml:space="preserve"> </w:t>
      </w:r>
      <w:hyperlink r:id="rId10">
        <w:r w:rsidRPr="0061681C">
          <w:rPr>
            <w:i/>
            <w:sz w:val="28"/>
          </w:rPr>
          <w:t>Luật</w:t>
        </w:r>
        <w:r w:rsidRPr="0061681C">
          <w:rPr>
            <w:i/>
            <w:spacing w:val="-1"/>
            <w:sz w:val="28"/>
          </w:rPr>
          <w:t xml:space="preserve"> </w:t>
        </w:r>
        <w:r w:rsidRPr="0061681C">
          <w:rPr>
            <w:i/>
            <w:sz w:val="28"/>
          </w:rPr>
          <w:t>Nhà ở số</w:t>
        </w:r>
        <w:r w:rsidRPr="0061681C">
          <w:rPr>
            <w:i/>
            <w:spacing w:val="-1"/>
            <w:sz w:val="28"/>
          </w:rPr>
          <w:t xml:space="preserve"> </w:t>
        </w:r>
        <w:r w:rsidRPr="0061681C">
          <w:rPr>
            <w:i/>
            <w:sz w:val="28"/>
          </w:rPr>
          <w:t>27/2023/QH15</w:t>
        </w:r>
      </w:hyperlink>
      <w:r w:rsidRPr="0061681C">
        <w:rPr>
          <w:i/>
          <w:sz w:val="28"/>
        </w:rPr>
        <w:t>,</w:t>
      </w:r>
      <w:r w:rsidRPr="0061681C">
        <w:rPr>
          <w:i/>
          <w:spacing w:val="-3"/>
          <w:sz w:val="28"/>
        </w:rPr>
        <w:t xml:space="preserve"> </w:t>
      </w:r>
      <w:hyperlink r:id="rId11">
        <w:r w:rsidRPr="0061681C">
          <w:rPr>
            <w:i/>
            <w:sz w:val="28"/>
          </w:rPr>
          <w:t>Luật Kinh</w:t>
        </w:r>
        <w:r w:rsidRPr="0061681C">
          <w:rPr>
            <w:i/>
            <w:spacing w:val="-1"/>
            <w:sz w:val="28"/>
          </w:rPr>
          <w:t xml:space="preserve"> </w:t>
        </w:r>
        <w:r w:rsidRPr="0061681C">
          <w:rPr>
            <w:i/>
            <w:sz w:val="28"/>
          </w:rPr>
          <w:t>doanh</w:t>
        </w:r>
        <w:r w:rsidRPr="0061681C">
          <w:rPr>
            <w:i/>
            <w:spacing w:val="-1"/>
            <w:sz w:val="28"/>
          </w:rPr>
          <w:t xml:space="preserve"> </w:t>
        </w:r>
        <w:r w:rsidRPr="0061681C">
          <w:rPr>
            <w:i/>
            <w:sz w:val="28"/>
          </w:rPr>
          <w:t>bất động sản số</w:t>
        </w:r>
      </w:hyperlink>
      <w:r w:rsidRPr="0061681C">
        <w:rPr>
          <w:i/>
          <w:sz w:val="28"/>
        </w:rPr>
        <w:t xml:space="preserve"> </w:t>
      </w:r>
      <w:hyperlink r:id="rId12">
        <w:r w:rsidRPr="0061681C">
          <w:rPr>
            <w:i/>
            <w:sz w:val="28"/>
          </w:rPr>
          <w:t>29/2023/QH15</w:t>
        </w:r>
      </w:hyperlink>
      <w:r w:rsidRPr="0061681C">
        <w:rPr>
          <w:i/>
          <w:spacing w:val="-2"/>
          <w:sz w:val="28"/>
        </w:rPr>
        <w:t xml:space="preserve"> </w:t>
      </w:r>
      <w:r w:rsidRPr="0061681C">
        <w:rPr>
          <w:i/>
          <w:sz w:val="28"/>
        </w:rPr>
        <w:t>và</w:t>
      </w:r>
      <w:r w:rsidRPr="0061681C">
        <w:rPr>
          <w:i/>
          <w:spacing w:val="-1"/>
          <w:sz w:val="28"/>
        </w:rPr>
        <w:t xml:space="preserve"> </w:t>
      </w:r>
      <w:hyperlink r:id="rId13">
        <w:r w:rsidRPr="0061681C">
          <w:rPr>
            <w:i/>
            <w:sz w:val="28"/>
          </w:rPr>
          <w:t>Luật Các tổ chức tín dụng số 32/2024/QH15</w:t>
        </w:r>
      </w:hyperlink>
      <w:r w:rsidRPr="0061681C">
        <w:rPr>
          <w:i/>
          <w:sz w:val="28"/>
        </w:rPr>
        <w:t xml:space="preserve"> ngày 29 tháng 6 năm 2024;</w:t>
      </w:r>
    </w:p>
    <w:p w14:paraId="1B912F1A" w14:textId="77777777" w:rsidR="00F7677C" w:rsidRPr="0061681C" w:rsidRDefault="00D877B2" w:rsidP="00CE47A4">
      <w:pPr>
        <w:spacing w:before="60" w:after="60" w:line="400" w:lineRule="exact"/>
        <w:ind w:firstLine="720"/>
        <w:jc w:val="both"/>
        <w:rPr>
          <w:i/>
          <w:sz w:val="28"/>
        </w:rPr>
      </w:pPr>
      <w:r w:rsidRPr="0061681C">
        <w:rPr>
          <w:i/>
          <w:sz w:val="28"/>
        </w:rPr>
        <w:t>Căn cứ Nghị định số 88/2024/NĐ-CP ngày 15 tháng 7 năm 2024 của Chính phủ quy định về bồi thường, hỗ trợ, tái định cư khi Nhà nước thu hồi đất;</w:t>
      </w:r>
    </w:p>
    <w:p w14:paraId="2BC8BDD5" w14:textId="2FAFEACC" w:rsidR="00F7677C" w:rsidRPr="0061681C" w:rsidRDefault="00D877B2" w:rsidP="00CE47A4">
      <w:pPr>
        <w:spacing w:before="60" w:after="60" w:line="400" w:lineRule="exact"/>
        <w:ind w:firstLine="720"/>
        <w:jc w:val="both"/>
        <w:rPr>
          <w:i/>
        </w:rPr>
      </w:pPr>
      <w:r w:rsidRPr="0061681C">
        <w:rPr>
          <w:i/>
          <w:sz w:val="28"/>
        </w:rPr>
        <w:t>Theo</w:t>
      </w:r>
      <w:r w:rsidR="0025715C" w:rsidRPr="0061681C">
        <w:rPr>
          <w:i/>
          <w:sz w:val="28"/>
        </w:rPr>
        <w:t xml:space="preserve"> </w:t>
      </w:r>
      <w:r w:rsidR="00E73C5C" w:rsidRPr="0061681C">
        <w:rPr>
          <w:i/>
          <w:sz w:val="28"/>
        </w:rPr>
        <w:t>đề nghị của Sở Tài nguyên và Môi trường</w:t>
      </w:r>
      <w:r w:rsidR="0025715C" w:rsidRPr="0061681C">
        <w:rPr>
          <w:i/>
          <w:sz w:val="28"/>
        </w:rPr>
        <w:t xml:space="preserve"> nay là Sở Nông nghiệp và Môi trường</w:t>
      </w:r>
      <w:r w:rsidR="00E73C5C" w:rsidRPr="0061681C">
        <w:rPr>
          <w:i/>
          <w:sz w:val="28"/>
        </w:rPr>
        <w:t xml:space="preserve"> tại Tờ trình số </w:t>
      </w:r>
      <w:r w:rsidR="00AA71B3" w:rsidRPr="0061681C">
        <w:rPr>
          <w:i/>
          <w:sz w:val="28"/>
        </w:rPr>
        <w:t>53/</w:t>
      </w:r>
      <w:r w:rsidR="00E73C5C" w:rsidRPr="0061681C">
        <w:rPr>
          <w:i/>
          <w:sz w:val="28"/>
        </w:rPr>
        <w:t xml:space="preserve">TTr-STNMT ngày </w:t>
      </w:r>
      <w:r w:rsidR="00AA71B3" w:rsidRPr="0061681C">
        <w:rPr>
          <w:i/>
          <w:sz w:val="28"/>
        </w:rPr>
        <w:t>27</w:t>
      </w:r>
      <w:r w:rsidR="00E73C5C" w:rsidRPr="0061681C">
        <w:rPr>
          <w:i/>
          <w:sz w:val="28"/>
        </w:rPr>
        <w:t xml:space="preserve"> tháng </w:t>
      </w:r>
      <w:r w:rsidR="007679A0">
        <w:rPr>
          <w:i/>
          <w:sz w:val="28"/>
        </w:rPr>
        <w:t>0</w:t>
      </w:r>
      <w:r w:rsidR="00AA71B3" w:rsidRPr="0061681C">
        <w:rPr>
          <w:i/>
          <w:sz w:val="28"/>
        </w:rPr>
        <w:t>2</w:t>
      </w:r>
      <w:r w:rsidR="00E73C5C" w:rsidRPr="0061681C">
        <w:rPr>
          <w:i/>
          <w:sz w:val="28"/>
        </w:rPr>
        <w:t xml:space="preserve"> n</w:t>
      </w:r>
      <w:r w:rsidR="00AA71B3" w:rsidRPr="0061681C">
        <w:rPr>
          <w:i/>
          <w:sz w:val="28"/>
        </w:rPr>
        <w:t>ăm 2025</w:t>
      </w:r>
      <w:r w:rsidR="0043701B">
        <w:rPr>
          <w:i/>
          <w:sz w:val="28"/>
        </w:rPr>
        <w:t xml:space="preserve"> và văn bản số 807/</w:t>
      </w:r>
      <w:r w:rsidR="0043701B" w:rsidRPr="0043701B">
        <w:rPr>
          <w:i/>
          <w:sz w:val="28"/>
        </w:rPr>
        <w:t>UBND-BQLDA</w:t>
      </w:r>
      <w:r w:rsidR="0043701B">
        <w:rPr>
          <w:i/>
          <w:sz w:val="28"/>
        </w:rPr>
        <w:t xml:space="preserve"> ngày 21/4/2025 của UBND huyện Tam Đảo.</w:t>
      </w:r>
    </w:p>
    <w:p w14:paraId="41DFBDDC" w14:textId="77777777" w:rsidR="00CE47A4" w:rsidRDefault="00CE47A4" w:rsidP="00CE47A4">
      <w:pPr>
        <w:pStyle w:val="Heading1"/>
        <w:spacing w:before="60" w:after="60" w:line="400" w:lineRule="exact"/>
        <w:ind w:left="0" w:right="6"/>
        <w:jc w:val="center"/>
      </w:pPr>
    </w:p>
    <w:p w14:paraId="4F274F7F" w14:textId="3F837D4F" w:rsidR="00F7677C" w:rsidRDefault="00D877B2" w:rsidP="00CE47A4">
      <w:pPr>
        <w:pStyle w:val="Heading1"/>
        <w:spacing w:before="60" w:after="60" w:line="400" w:lineRule="exact"/>
        <w:ind w:left="0" w:right="6"/>
        <w:jc w:val="center"/>
        <w:rPr>
          <w:spacing w:val="-2"/>
        </w:rPr>
      </w:pPr>
      <w:r w:rsidRPr="0061681C">
        <w:t>QUYẾT</w:t>
      </w:r>
      <w:r w:rsidRPr="0061681C">
        <w:rPr>
          <w:spacing w:val="-5"/>
        </w:rPr>
        <w:t xml:space="preserve"> </w:t>
      </w:r>
      <w:r w:rsidRPr="0061681C">
        <w:rPr>
          <w:spacing w:val="-2"/>
        </w:rPr>
        <w:t>ĐỊNH:</w:t>
      </w:r>
    </w:p>
    <w:p w14:paraId="326B181E" w14:textId="77777777" w:rsidR="00CE47A4" w:rsidRPr="0061681C" w:rsidRDefault="00CE47A4" w:rsidP="00CE47A4">
      <w:pPr>
        <w:pStyle w:val="Heading1"/>
        <w:spacing w:before="60" w:after="60" w:line="400" w:lineRule="exact"/>
        <w:ind w:left="0" w:right="6"/>
        <w:jc w:val="center"/>
      </w:pPr>
    </w:p>
    <w:p w14:paraId="3221A10A" w14:textId="77777777" w:rsidR="00F7677C" w:rsidRPr="0061681C" w:rsidRDefault="00D877B2" w:rsidP="00CE47A4">
      <w:pPr>
        <w:spacing w:before="60" w:after="60" w:line="400" w:lineRule="exact"/>
        <w:ind w:firstLine="720"/>
        <w:jc w:val="both"/>
        <w:rPr>
          <w:b/>
          <w:sz w:val="28"/>
        </w:rPr>
      </w:pPr>
      <w:r w:rsidRPr="0061681C">
        <w:rPr>
          <w:b/>
          <w:sz w:val="28"/>
        </w:rPr>
        <w:t>Điều</w:t>
      </w:r>
      <w:r w:rsidRPr="0061681C">
        <w:rPr>
          <w:b/>
          <w:spacing w:val="-3"/>
          <w:sz w:val="28"/>
        </w:rPr>
        <w:t xml:space="preserve"> </w:t>
      </w:r>
      <w:r w:rsidRPr="0061681C">
        <w:rPr>
          <w:b/>
          <w:sz w:val="28"/>
        </w:rPr>
        <w:t>1.</w:t>
      </w:r>
      <w:r w:rsidRPr="0061681C">
        <w:rPr>
          <w:b/>
          <w:spacing w:val="-3"/>
          <w:sz w:val="28"/>
        </w:rPr>
        <w:t xml:space="preserve"> </w:t>
      </w:r>
      <w:r w:rsidRPr="0061681C">
        <w:rPr>
          <w:b/>
          <w:sz w:val="28"/>
        </w:rPr>
        <w:t>Nội</w:t>
      </w:r>
      <w:r w:rsidRPr="0061681C">
        <w:rPr>
          <w:b/>
          <w:spacing w:val="-2"/>
          <w:sz w:val="28"/>
        </w:rPr>
        <w:t xml:space="preserve"> </w:t>
      </w:r>
      <w:r w:rsidRPr="0061681C">
        <w:rPr>
          <w:b/>
          <w:sz w:val="28"/>
        </w:rPr>
        <w:t>dung</w:t>
      </w:r>
      <w:r w:rsidRPr="0061681C">
        <w:rPr>
          <w:b/>
          <w:spacing w:val="-1"/>
          <w:sz w:val="28"/>
        </w:rPr>
        <w:t xml:space="preserve"> </w:t>
      </w:r>
      <w:r w:rsidRPr="0061681C">
        <w:rPr>
          <w:b/>
          <w:sz w:val="28"/>
        </w:rPr>
        <w:t>ủy</w:t>
      </w:r>
      <w:r w:rsidRPr="0061681C">
        <w:rPr>
          <w:b/>
          <w:spacing w:val="-5"/>
          <w:sz w:val="28"/>
        </w:rPr>
        <w:t xml:space="preserve"> </w:t>
      </w:r>
      <w:r w:rsidRPr="0061681C">
        <w:rPr>
          <w:b/>
          <w:spacing w:val="-2"/>
          <w:sz w:val="28"/>
        </w:rPr>
        <w:t>quyền</w:t>
      </w:r>
    </w:p>
    <w:p w14:paraId="22D5425E" w14:textId="24B51D14" w:rsidR="000338D3" w:rsidRDefault="008220B2" w:rsidP="00CE47A4">
      <w:pPr>
        <w:pStyle w:val="BodyText"/>
        <w:spacing w:before="60" w:after="60" w:line="400" w:lineRule="exact"/>
        <w:ind w:left="0" w:firstLine="720"/>
      </w:pPr>
      <w:r w:rsidRPr="008220B2">
        <w:t xml:space="preserve">1. Nội dung uỷ quyền: </w:t>
      </w:r>
      <w:r w:rsidR="00D877B2" w:rsidRPr="0061681C">
        <w:t>Ủy</w:t>
      </w:r>
      <w:r w:rsidR="00D877B2" w:rsidRPr="0061681C">
        <w:rPr>
          <w:spacing w:val="-1"/>
        </w:rPr>
        <w:t xml:space="preserve"> </w:t>
      </w:r>
      <w:r w:rsidR="00D877B2" w:rsidRPr="0061681C">
        <w:t>quyền cho Ủy</w:t>
      </w:r>
      <w:r w:rsidR="00D877B2" w:rsidRPr="0061681C">
        <w:rPr>
          <w:spacing w:val="-1"/>
        </w:rPr>
        <w:t xml:space="preserve"> </w:t>
      </w:r>
      <w:r w:rsidR="00D877B2" w:rsidRPr="0061681C">
        <w:t xml:space="preserve">ban nhân dân </w:t>
      </w:r>
      <w:r w:rsidR="007176C8" w:rsidRPr="0061681C">
        <w:t>huyện Tam Đảo</w:t>
      </w:r>
      <w:r w:rsidR="00D877B2" w:rsidRPr="0061681C">
        <w:t xml:space="preserve"> </w:t>
      </w:r>
      <w:r w:rsidR="003636FA" w:rsidRPr="0061681C">
        <w:t xml:space="preserve">xem xét </w:t>
      </w:r>
      <w:r w:rsidR="00D877B2" w:rsidRPr="0061681C">
        <w:t>quyết định biện pháp,</w:t>
      </w:r>
      <w:r w:rsidR="00D877B2" w:rsidRPr="0061681C">
        <w:rPr>
          <w:spacing w:val="-2"/>
        </w:rPr>
        <w:t xml:space="preserve"> </w:t>
      </w:r>
      <w:r w:rsidR="00D877B2" w:rsidRPr="0061681C">
        <w:t>mức hỗ</w:t>
      </w:r>
      <w:r w:rsidR="00D877B2" w:rsidRPr="0061681C">
        <w:rPr>
          <w:spacing w:val="-2"/>
        </w:rPr>
        <w:t xml:space="preserve"> </w:t>
      </w:r>
      <w:r w:rsidR="00D877B2" w:rsidRPr="0061681C">
        <w:t>trợ</w:t>
      </w:r>
      <w:r w:rsidR="00D877B2" w:rsidRPr="0061681C">
        <w:rPr>
          <w:spacing w:val="-1"/>
        </w:rPr>
        <w:t xml:space="preserve"> </w:t>
      </w:r>
      <w:r w:rsidR="00D877B2" w:rsidRPr="0061681C">
        <w:t>khác</w:t>
      </w:r>
      <w:r w:rsidR="003636FA" w:rsidRPr="0061681C">
        <w:t xml:space="preserve"> </w:t>
      </w:r>
      <w:r w:rsidRPr="008220B2">
        <w:t>để bảo đảm có chỗ ở, ổn định đời sống, sản xuất đối với người có đất thu hồi, chủ sở hữu tài sản</w:t>
      </w:r>
      <w:r>
        <w:t xml:space="preserve"> </w:t>
      </w:r>
      <w:r w:rsidR="009741B5" w:rsidRPr="0061681C">
        <w:t xml:space="preserve">khi nhà nước thu hồi đất, giải phóng mặt bằng </w:t>
      </w:r>
      <w:r w:rsidR="00064629">
        <w:t xml:space="preserve">đối với </w:t>
      </w:r>
      <w:r w:rsidR="000338D3">
        <w:rPr>
          <w:spacing w:val="-1"/>
        </w:rPr>
        <w:t xml:space="preserve">06 </w:t>
      </w:r>
      <w:r w:rsidR="003636FA" w:rsidRPr="0061681C">
        <w:rPr>
          <w:spacing w:val="-1"/>
        </w:rPr>
        <w:t>d</w:t>
      </w:r>
      <w:r w:rsidR="0025715C" w:rsidRPr="0061681C">
        <w:t>ự án</w:t>
      </w:r>
      <w:r w:rsidR="000338D3">
        <w:t xml:space="preserve">: </w:t>
      </w:r>
      <w:r w:rsidR="000338D3" w:rsidRPr="000338D3">
        <w:t>(</w:t>
      </w:r>
      <w:r w:rsidR="000338D3">
        <w:t>1</w:t>
      </w:r>
      <w:r w:rsidR="000338D3" w:rsidRPr="000338D3">
        <w:t>) Hạ tầng giao thông kết nối vùng thủ đô trên địa bàn tỉnh Vĩnh Phúc (Tuyến đường Vành đai 5-Vùng thủ đô và đoạn tuyến đường ven chân núi Tam Đảo, kết nối giữa đường vành đai 5 với QL2B đến Tây Thiên đi QL2C và Tuyên Quang); (</w:t>
      </w:r>
      <w:r w:rsidR="000338D3">
        <w:t>2</w:t>
      </w:r>
      <w:r w:rsidR="000338D3" w:rsidRPr="000338D3">
        <w:t>) Đường Tây Thiên-Tam Sơn, đoạn từ Tây Thiên đến cầu Hợp Lý và đoạn từ QL 2C đến hồ Vân Trục; (</w:t>
      </w:r>
      <w:r w:rsidR="000338D3">
        <w:t>3</w:t>
      </w:r>
      <w:r w:rsidR="000338D3" w:rsidRPr="000338D3">
        <w:t xml:space="preserve">) </w:t>
      </w:r>
      <w:r w:rsidR="000338D3" w:rsidRPr="000338D3">
        <w:lastRenderedPageBreak/>
        <w:t>Xây dựng trụ sở Công an xã Yên Dương, huyện Tam Đảo; (</w:t>
      </w:r>
      <w:r w:rsidR="000338D3">
        <w:t>4</w:t>
      </w:r>
      <w:r w:rsidR="000338D3" w:rsidRPr="000338D3">
        <w:t>) Cải tạo, nâng cấp ngầm tràn Trại Khóng và ngầm tràn Phô Cóc xã Minh Quang, huyện Tam Đảo; (</w:t>
      </w:r>
      <w:r w:rsidR="000338D3">
        <w:t>5</w:t>
      </w:r>
      <w:r w:rsidR="000338D3" w:rsidRPr="000338D3">
        <w:t>) Cải tạo, nâng cấp ngầm tràn Tân Phát, ngầm tràn Vực Lựu, ngầm tràn Ấp Dâu - Đồng Thứ, xã Minh Quang; (</w:t>
      </w:r>
      <w:r w:rsidR="000338D3">
        <w:t>6</w:t>
      </w:r>
      <w:r w:rsidR="000338D3" w:rsidRPr="000338D3">
        <w:t>) Khu đất dịch vụ, đất tái định cư, đấu giá quyền sử dụng đất tại thị trấn Hợp Châu, huyện Tam Đảo)</w:t>
      </w:r>
      <w:r w:rsidR="000338D3">
        <w:t>.</w:t>
      </w:r>
    </w:p>
    <w:p w14:paraId="23AC2277" w14:textId="1894CEE4" w:rsidR="008220B2" w:rsidRDefault="008220B2" w:rsidP="00CE47A4">
      <w:pPr>
        <w:pStyle w:val="BodyText"/>
        <w:spacing w:before="60" w:after="60" w:line="400" w:lineRule="exact"/>
        <w:ind w:left="0" w:firstLine="720"/>
      </w:pPr>
      <w:r w:rsidRPr="008220B2">
        <w:t xml:space="preserve">Mức hỗ trợ tối đa </w:t>
      </w:r>
      <w:r w:rsidR="001611C6">
        <w:t xml:space="preserve">không quá </w:t>
      </w:r>
      <w:r w:rsidRPr="008220B2">
        <w:t>80% mức bồi thường</w:t>
      </w:r>
      <w:r w:rsidR="001611C6">
        <w:t xml:space="preserve"> của</w:t>
      </w:r>
      <w:r w:rsidRPr="008220B2">
        <w:t xml:space="preserve"> loại tài sản tương ứng</w:t>
      </w:r>
      <w:r w:rsidR="00612093">
        <w:t xml:space="preserve"> </w:t>
      </w:r>
      <w:r w:rsidR="001611C6">
        <w:t>trong Bảng giá kèm theo Quyết định số 47/2024/QĐ-UBND ngày 15/10/2024 của UBND tỉnh Vĩnh Phúc.</w:t>
      </w:r>
    </w:p>
    <w:p w14:paraId="0CDCEF0C" w14:textId="77777777" w:rsidR="00E00A16" w:rsidRPr="00E00A16" w:rsidRDefault="00E00A16" w:rsidP="00CE47A4">
      <w:pPr>
        <w:spacing w:before="60" w:after="60" w:line="400" w:lineRule="exact"/>
        <w:ind w:firstLine="720"/>
        <w:jc w:val="both"/>
        <w:rPr>
          <w:sz w:val="28"/>
          <w:szCs w:val="28"/>
        </w:rPr>
      </w:pPr>
      <w:r w:rsidRPr="00E00A16">
        <w:rPr>
          <w:sz w:val="28"/>
          <w:szCs w:val="28"/>
        </w:rPr>
        <w:t>Kinh phí hỗ trợ: Từ chi phí bồi thường, GPMB trong tổng mức đầu tư của dự án đã được phê duyệt.</w:t>
      </w:r>
    </w:p>
    <w:p w14:paraId="48ED4569" w14:textId="32CD2D9B" w:rsidR="008220B2" w:rsidRDefault="008220B2" w:rsidP="00CE47A4">
      <w:pPr>
        <w:pStyle w:val="BodyText"/>
        <w:spacing w:before="60" w:after="60" w:line="400" w:lineRule="exact"/>
        <w:ind w:left="0" w:firstLine="720"/>
      </w:pPr>
      <w:r>
        <w:t>2. Thời gian uỷ quyền: Từ ngày 25/4/2025 đến khi kết thúc hoạt động của đơn vị hành chính cấp huyện.</w:t>
      </w:r>
      <w:bookmarkStart w:id="1" w:name="_GoBack"/>
      <w:bookmarkEnd w:id="1"/>
    </w:p>
    <w:p w14:paraId="3E8909BE" w14:textId="41041F3C" w:rsidR="008220B2" w:rsidRDefault="00D877B2" w:rsidP="00CE47A4">
      <w:pPr>
        <w:pStyle w:val="Heading1"/>
        <w:spacing w:before="60" w:after="60" w:line="400" w:lineRule="exact"/>
        <w:ind w:left="0" w:firstLine="720"/>
      </w:pPr>
      <w:r w:rsidRPr="0061681C">
        <w:t>Điều</w:t>
      </w:r>
      <w:r w:rsidRPr="0061681C">
        <w:rPr>
          <w:spacing w:val="-4"/>
        </w:rPr>
        <w:t xml:space="preserve"> </w:t>
      </w:r>
      <w:r w:rsidRPr="0061681C">
        <w:t>2.</w:t>
      </w:r>
      <w:r w:rsidRPr="0061681C">
        <w:rPr>
          <w:spacing w:val="-3"/>
        </w:rPr>
        <w:t xml:space="preserve"> </w:t>
      </w:r>
      <w:r w:rsidR="008220B2" w:rsidRPr="008220B2">
        <w:t>Trách nhiệm của các cơ quan, tổ chức</w:t>
      </w:r>
    </w:p>
    <w:p w14:paraId="4EB53AC0" w14:textId="7D243E36" w:rsidR="008220B2" w:rsidRDefault="008220B2" w:rsidP="00CE47A4">
      <w:pPr>
        <w:pStyle w:val="ListParagraph"/>
        <w:tabs>
          <w:tab w:val="left" w:pos="1154"/>
        </w:tabs>
        <w:spacing w:before="60" w:after="60" w:line="400" w:lineRule="exact"/>
        <w:ind w:left="0" w:firstLine="720"/>
        <w:rPr>
          <w:sz w:val="28"/>
        </w:rPr>
      </w:pPr>
      <w:r w:rsidRPr="008220B2">
        <w:rPr>
          <w:sz w:val="28"/>
        </w:rPr>
        <w:t>1. Uỷ ban nhân dân huyện</w:t>
      </w:r>
      <w:r>
        <w:rPr>
          <w:sz w:val="28"/>
        </w:rPr>
        <w:t xml:space="preserve"> Tam Đảo</w:t>
      </w:r>
      <w:r w:rsidRPr="008220B2">
        <w:rPr>
          <w:sz w:val="28"/>
        </w:rPr>
        <w:t xml:space="preserve">: </w:t>
      </w:r>
    </w:p>
    <w:p w14:paraId="692983D7" w14:textId="6232F833" w:rsidR="008220B2" w:rsidRDefault="005E185E" w:rsidP="00CE47A4">
      <w:pPr>
        <w:pStyle w:val="ListParagraph"/>
        <w:tabs>
          <w:tab w:val="left" w:pos="1154"/>
        </w:tabs>
        <w:spacing w:before="60" w:after="60" w:line="400" w:lineRule="exact"/>
        <w:ind w:left="0" w:firstLine="720"/>
        <w:rPr>
          <w:sz w:val="28"/>
        </w:rPr>
      </w:pPr>
      <w:r>
        <w:rPr>
          <w:sz w:val="28"/>
        </w:rPr>
        <w:t xml:space="preserve">1.1. </w:t>
      </w:r>
      <w:r w:rsidR="008220B2" w:rsidRPr="008220B2">
        <w:rPr>
          <w:sz w:val="28"/>
        </w:rPr>
        <w:t>Thực hiện nội dung được ủy quyền</w:t>
      </w:r>
      <w:r w:rsidR="00064629">
        <w:rPr>
          <w:sz w:val="28"/>
        </w:rPr>
        <w:t>;</w:t>
      </w:r>
      <w:r w:rsidR="008220B2" w:rsidRPr="008220B2">
        <w:rPr>
          <w:sz w:val="28"/>
        </w:rPr>
        <w:t xml:space="preserve"> kịp thời xử lý, giải quyết các phản ánh, kiến nghị, vướng mắc liên quan đến nội dung được uỷ quyền theo đúng quy định pháp luật hiện hành; chịu trách nhiệm trước Uỷ ban nhân dân tỉnh và trước pháp luật về việc thực hiện nhiệm vụ, quyền hạn được ủy quyền</w:t>
      </w:r>
      <w:r w:rsidR="00064629">
        <w:rPr>
          <w:sz w:val="28"/>
        </w:rPr>
        <w:t>, kịp thời báo cáo UBND tỉnh những vướng mắc phát sinh (nếu có).</w:t>
      </w:r>
      <w:r w:rsidR="008220B2" w:rsidRPr="008220B2">
        <w:rPr>
          <w:sz w:val="28"/>
        </w:rPr>
        <w:t xml:space="preserve"> </w:t>
      </w:r>
    </w:p>
    <w:p w14:paraId="254A4754" w14:textId="4CECAB19" w:rsidR="008220B2" w:rsidRDefault="005E185E" w:rsidP="00CE47A4">
      <w:pPr>
        <w:pStyle w:val="ListParagraph"/>
        <w:tabs>
          <w:tab w:val="left" w:pos="1154"/>
        </w:tabs>
        <w:spacing w:before="60" w:after="60" w:line="400" w:lineRule="exact"/>
        <w:ind w:left="0" w:firstLine="720"/>
        <w:rPr>
          <w:sz w:val="28"/>
        </w:rPr>
      </w:pPr>
      <w:r>
        <w:rPr>
          <w:sz w:val="28"/>
        </w:rPr>
        <w:t xml:space="preserve">1.2. </w:t>
      </w:r>
      <w:r w:rsidR="008220B2" w:rsidRPr="008220B2">
        <w:rPr>
          <w:sz w:val="28"/>
        </w:rPr>
        <w:t>Khi quyết định biện pháp hỗ trợ khác phải đánh giá trên cơ sở xác định cụ thể đối tượng được hưởng theo từng dự án trên nguyên tắc cùng điều kiện, cùng tính chất, mức độ thì được hỗ trợ như nhau; trong đó mức hỗ trợ phải tính đến yếu tố tương đồng và hài hòa trong chuyển tiếp chính sách giữa pháp luật đất đai</w:t>
      </w:r>
      <w:r w:rsidR="009D059B">
        <w:rPr>
          <w:sz w:val="28"/>
        </w:rPr>
        <w:t>, đảm bảo phù hợp với quy định của Luật Đất đai</w:t>
      </w:r>
      <w:r w:rsidR="008220B2" w:rsidRPr="008220B2">
        <w:rPr>
          <w:sz w:val="28"/>
        </w:rPr>
        <w:t>, quyền lợi chính đáng của người có đất, tài sản trên đất thu hồi và ổn định tình hình địa phương</w:t>
      </w:r>
      <w:r w:rsidR="00CD52B2">
        <w:rPr>
          <w:sz w:val="28"/>
        </w:rPr>
        <w:t xml:space="preserve">, </w:t>
      </w:r>
      <w:r w:rsidR="00CD52B2" w:rsidRPr="00CD52B2">
        <w:rPr>
          <w:sz w:val="28"/>
        </w:rPr>
        <w:t>không để xẩy ra việc trục lợi chính sách giải phóng mặt bằng.</w:t>
      </w:r>
      <w:r w:rsidR="008220B2" w:rsidRPr="008220B2">
        <w:rPr>
          <w:sz w:val="28"/>
        </w:rPr>
        <w:t xml:space="preserve"> Đối với các trường đã có kết luận thanh tra, kiểm tra hoặc quyết định xử lý vi phạm phải thực hiện theo kết luận thanh tra, kiểm tra hoặc quyết định xử lý vi phạm của người có thẩm quyền.</w:t>
      </w:r>
    </w:p>
    <w:p w14:paraId="753FA14E" w14:textId="3FD63A80" w:rsidR="008220B2" w:rsidRPr="005E185E" w:rsidRDefault="005E185E" w:rsidP="00CE47A4">
      <w:pPr>
        <w:pStyle w:val="ListParagraph"/>
        <w:tabs>
          <w:tab w:val="left" w:pos="1154"/>
        </w:tabs>
        <w:spacing w:before="60" w:after="60" w:line="400" w:lineRule="exact"/>
        <w:ind w:left="0" w:firstLine="720"/>
        <w:rPr>
          <w:sz w:val="28"/>
        </w:rPr>
      </w:pPr>
      <w:r w:rsidRPr="005E185E">
        <w:rPr>
          <w:sz w:val="28"/>
        </w:rPr>
        <w:t xml:space="preserve">1.3. </w:t>
      </w:r>
      <w:r w:rsidR="008220B2" w:rsidRPr="005E185E">
        <w:rPr>
          <w:sz w:val="28"/>
        </w:rPr>
        <w:t xml:space="preserve">Tài sản </w:t>
      </w:r>
      <w:r w:rsidRPr="005E185E">
        <w:rPr>
          <w:sz w:val="28"/>
        </w:rPr>
        <w:t xml:space="preserve">hình thành và </w:t>
      </w:r>
      <w:r w:rsidR="008220B2" w:rsidRPr="005E185E">
        <w:rPr>
          <w:sz w:val="28"/>
        </w:rPr>
        <w:t>tạo lập không hợp pháp từ ngày 01/7/2014</w:t>
      </w:r>
      <w:r w:rsidRPr="005E185E">
        <w:rPr>
          <w:sz w:val="28"/>
        </w:rPr>
        <w:t xml:space="preserve"> trở về sau</w:t>
      </w:r>
      <w:r w:rsidR="008220B2" w:rsidRPr="005E185E">
        <w:rPr>
          <w:sz w:val="28"/>
        </w:rPr>
        <w:t xml:space="preserve"> thì không bồi thường, không hỗ trợ, chủ tài sản phải tự di chuyển, bàn giao mặt bằng.</w:t>
      </w:r>
    </w:p>
    <w:p w14:paraId="15386661" w14:textId="06659302" w:rsidR="008220B2" w:rsidRDefault="008220B2" w:rsidP="00CE47A4">
      <w:pPr>
        <w:pStyle w:val="ListParagraph"/>
        <w:tabs>
          <w:tab w:val="left" w:pos="1154"/>
        </w:tabs>
        <w:spacing w:before="60" w:after="60" w:line="400" w:lineRule="exact"/>
        <w:ind w:left="0" w:firstLine="720"/>
        <w:rPr>
          <w:sz w:val="28"/>
        </w:rPr>
      </w:pPr>
      <w:r w:rsidRPr="008220B2">
        <w:rPr>
          <w:sz w:val="28"/>
        </w:rPr>
        <w:t>2. Sở Nông nghiệp và Môi trường</w:t>
      </w:r>
      <w:r>
        <w:rPr>
          <w:sz w:val="28"/>
        </w:rPr>
        <w:t xml:space="preserve"> c</w:t>
      </w:r>
      <w:r w:rsidRPr="008220B2">
        <w:rPr>
          <w:sz w:val="28"/>
        </w:rPr>
        <w:t xml:space="preserve">hịu trách nhiệm về nội dung tham mưu trình UBND tỉnh ban hành Quyết định uỷ quyền này; hướng dẫn việc thực hiện </w:t>
      </w:r>
      <w:r w:rsidRPr="008220B2">
        <w:rPr>
          <w:sz w:val="28"/>
        </w:rPr>
        <w:lastRenderedPageBreak/>
        <w:t>nhiệm vụ, quyền hạn đã ủy quyền nêu trên.</w:t>
      </w:r>
    </w:p>
    <w:p w14:paraId="2336D991" w14:textId="6D8ED645" w:rsidR="00FE66DA" w:rsidRPr="00FE66DA" w:rsidRDefault="00D877B2" w:rsidP="00CE47A4">
      <w:pPr>
        <w:pStyle w:val="Heading1"/>
        <w:spacing w:before="60" w:after="60" w:line="400" w:lineRule="exact"/>
        <w:ind w:left="0" w:firstLine="720"/>
        <w:rPr>
          <w:b w:val="0"/>
          <w:bCs w:val="0"/>
          <w:spacing w:val="-5"/>
        </w:rPr>
      </w:pPr>
      <w:r w:rsidRPr="0061681C">
        <w:t>Điều</w:t>
      </w:r>
      <w:r w:rsidRPr="0061681C">
        <w:rPr>
          <w:spacing w:val="-4"/>
        </w:rPr>
        <w:t xml:space="preserve"> </w:t>
      </w:r>
      <w:r w:rsidR="00205080">
        <w:rPr>
          <w:spacing w:val="-4"/>
        </w:rPr>
        <w:t>3</w:t>
      </w:r>
      <w:r w:rsidRPr="0061681C">
        <w:t>.</w:t>
      </w:r>
      <w:r w:rsidRPr="0061681C">
        <w:rPr>
          <w:spacing w:val="-4"/>
        </w:rPr>
        <w:t xml:space="preserve"> </w:t>
      </w:r>
      <w:r w:rsidR="00FE66DA" w:rsidRPr="00FE66DA">
        <w:rPr>
          <w:b w:val="0"/>
          <w:bCs w:val="0"/>
        </w:rPr>
        <w:t>Quyết</w:t>
      </w:r>
      <w:r w:rsidR="00FE66DA" w:rsidRPr="00FE66DA">
        <w:rPr>
          <w:b w:val="0"/>
          <w:bCs w:val="0"/>
          <w:spacing w:val="-1"/>
        </w:rPr>
        <w:t xml:space="preserve"> </w:t>
      </w:r>
      <w:r w:rsidR="00FE66DA" w:rsidRPr="00FE66DA">
        <w:rPr>
          <w:b w:val="0"/>
          <w:bCs w:val="0"/>
        </w:rPr>
        <w:t>định</w:t>
      </w:r>
      <w:r w:rsidR="00FE66DA" w:rsidRPr="00FE66DA">
        <w:rPr>
          <w:b w:val="0"/>
          <w:bCs w:val="0"/>
          <w:spacing w:val="-3"/>
        </w:rPr>
        <w:t xml:space="preserve"> </w:t>
      </w:r>
      <w:r w:rsidR="00FE66DA" w:rsidRPr="00FE66DA">
        <w:rPr>
          <w:b w:val="0"/>
          <w:bCs w:val="0"/>
        </w:rPr>
        <w:t>này</w:t>
      </w:r>
      <w:r w:rsidR="00FE66DA" w:rsidRPr="00FE66DA">
        <w:rPr>
          <w:b w:val="0"/>
          <w:bCs w:val="0"/>
          <w:spacing w:val="-6"/>
        </w:rPr>
        <w:t xml:space="preserve"> </w:t>
      </w:r>
      <w:r w:rsidR="00FE66DA" w:rsidRPr="00FE66DA">
        <w:rPr>
          <w:b w:val="0"/>
          <w:bCs w:val="0"/>
        </w:rPr>
        <w:t>có</w:t>
      </w:r>
      <w:r w:rsidR="00FE66DA" w:rsidRPr="00FE66DA">
        <w:rPr>
          <w:b w:val="0"/>
          <w:bCs w:val="0"/>
          <w:spacing w:val="1"/>
        </w:rPr>
        <w:t xml:space="preserve"> </w:t>
      </w:r>
      <w:r w:rsidR="00FE66DA" w:rsidRPr="00FE66DA">
        <w:rPr>
          <w:b w:val="0"/>
          <w:bCs w:val="0"/>
        </w:rPr>
        <w:t>hiệu</w:t>
      </w:r>
      <w:r w:rsidR="00FE66DA" w:rsidRPr="00FE66DA">
        <w:rPr>
          <w:b w:val="0"/>
          <w:bCs w:val="0"/>
          <w:spacing w:val="-1"/>
        </w:rPr>
        <w:t xml:space="preserve"> </w:t>
      </w:r>
      <w:r w:rsidR="00FE66DA" w:rsidRPr="00FE66DA">
        <w:rPr>
          <w:b w:val="0"/>
          <w:bCs w:val="0"/>
        </w:rPr>
        <w:t>lực</w:t>
      </w:r>
      <w:r w:rsidR="00FE66DA" w:rsidRPr="00FE66DA">
        <w:rPr>
          <w:b w:val="0"/>
          <w:bCs w:val="0"/>
          <w:spacing w:val="-5"/>
        </w:rPr>
        <w:t xml:space="preserve"> </w:t>
      </w:r>
      <w:r w:rsidR="00FE66DA" w:rsidRPr="00FE66DA">
        <w:rPr>
          <w:b w:val="0"/>
          <w:bCs w:val="0"/>
        </w:rPr>
        <w:t>thi</w:t>
      </w:r>
      <w:r w:rsidR="00FE66DA" w:rsidRPr="00FE66DA">
        <w:rPr>
          <w:b w:val="0"/>
          <w:bCs w:val="0"/>
          <w:spacing w:val="-1"/>
        </w:rPr>
        <w:t xml:space="preserve"> </w:t>
      </w:r>
      <w:r w:rsidR="00FE66DA" w:rsidRPr="00FE66DA">
        <w:rPr>
          <w:b w:val="0"/>
          <w:bCs w:val="0"/>
        </w:rPr>
        <w:t>hành kể</w:t>
      </w:r>
      <w:r w:rsidR="00FE66DA" w:rsidRPr="00FE66DA">
        <w:rPr>
          <w:b w:val="0"/>
          <w:bCs w:val="0"/>
          <w:spacing w:val="-2"/>
        </w:rPr>
        <w:t xml:space="preserve"> </w:t>
      </w:r>
      <w:r w:rsidR="00FE66DA" w:rsidRPr="00FE66DA">
        <w:rPr>
          <w:b w:val="0"/>
          <w:bCs w:val="0"/>
        </w:rPr>
        <w:t>từ</w:t>
      </w:r>
      <w:r w:rsidR="00FE66DA" w:rsidRPr="00FE66DA">
        <w:rPr>
          <w:b w:val="0"/>
          <w:bCs w:val="0"/>
          <w:spacing w:val="-5"/>
        </w:rPr>
        <w:t xml:space="preserve"> </w:t>
      </w:r>
      <w:r w:rsidR="00FE66DA" w:rsidRPr="00FE66DA">
        <w:rPr>
          <w:b w:val="0"/>
          <w:bCs w:val="0"/>
        </w:rPr>
        <w:t>ngày</w:t>
      </w:r>
      <w:r w:rsidR="00FE66DA" w:rsidRPr="00FE66DA">
        <w:rPr>
          <w:b w:val="0"/>
          <w:bCs w:val="0"/>
          <w:spacing w:val="-5"/>
        </w:rPr>
        <w:t xml:space="preserve"> ký. </w:t>
      </w:r>
    </w:p>
    <w:p w14:paraId="08DDE355" w14:textId="423ADFD5" w:rsidR="00F7677C" w:rsidRDefault="00FE66DA" w:rsidP="00CE47A4">
      <w:pPr>
        <w:pStyle w:val="BodyText"/>
        <w:spacing w:before="60" w:after="60" w:line="400" w:lineRule="exact"/>
        <w:ind w:left="0" w:firstLine="720"/>
      </w:pPr>
      <w:r>
        <w:t xml:space="preserve">Giám đốc Sở, Thủ trưởng cơ quan thuộc Uỷ ban nhân dân tỉnh; Uỷ ban nhân dân </w:t>
      </w:r>
      <w:r w:rsidR="00143E94" w:rsidRPr="0061681C">
        <w:rPr>
          <w:spacing w:val="-1"/>
        </w:rPr>
        <w:t xml:space="preserve">huyện Tam Đảo </w:t>
      </w:r>
      <w:r w:rsidR="00D877B2" w:rsidRPr="0061681C">
        <w:t>và</w:t>
      </w:r>
      <w:r w:rsidR="00D877B2" w:rsidRPr="0061681C">
        <w:rPr>
          <w:spacing w:val="-18"/>
        </w:rPr>
        <w:t xml:space="preserve"> </w:t>
      </w:r>
      <w:r w:rsidR="00D877B2" w:rsidRPr="0061681C">
        <w:t>các</w:t>
      </w:r>
      <w:r w:rsidR="00D877B2" w:rsidRPr="0061681C">
        <w:rPr>
          <w:spacing w:val="-17"/>
        </w:rPr>
        <w:t xml:space="preserve"> </w:t>
      </w:r>
      <w:r w:rsidR="00D877B2" w:rsidRPr="0061681C">
        <w:t>cơ</w:t>
      </w:r>
      <w:r w:rsidR="00D877B2" w:rsidRPr="0061681C">
        <w:rPr>
          <w:spacing w:val="-18"/>
        </w:rPr>
        <w:t xml:space="preserve"> </w:t>
      </w:r>
      <w:r w:rsidR="00D877B2" w:rsidRPr="0061681C">
        <w:t>quan,</w:t>
      </w:r>
      <w:r w:rsidR="00D877B2" w:rsidRPr="0061681C">
        <w:rPr>
          <w:spacing w:val="-17"/>
        </w:rPr>
        <w:t xml:space="preserve"> </w:t>
      </w:r>
      <w:r w:rsidR="00D877B2" w:rsidRPr="0061681C">
        <w:t>đơn</w:t>
      </w:r>
      <w:r w:rsidR="00D877B2" w:rsidRPr="0061681C">
        <w:rPr>
          <w:spacing w:val="-18"/>
        </w:rPr>
        <w:t xml:space="preserve"> </w:t>
      </w:r>
      <w:r w:rsidR="00D877B2" w:rsidRPr="0061681C">
        <w:t>vị,</w:t>
      </w:r>
      <w:r w:rsidR="00D877B2" w:rsidRPr="0061681C">
        <w:rPr>
          <w:spacing w:val="-17"/>
        </w:rPr>
        <w:t xml:space="preserve"> </w:t>
      </w:r>
      <w:r w:rsidR="00D877B2" w:rsidRPr="0061681C">
        <w:t>tổ</w:t>
      </w:r>
      <w:r w:rsidR="00D877B2" w:rsidRPr="0061681C">
        <w:rPr>
          <w:spacing w:val="-18"/>
        </w:rPr>
        <w:t xml:space="preserve"> </w:t>
      </w:r>
      <w:r w:rsidR="00D877B2" w:rsidRPr="0061681C">
        <w:t>chức,</w:t>
      </w:r>
      <w:r w:rsidR="00D877B2" w:rsidRPr="0061681C">
        <w:rPr>
          <w:spacing w:val="-17"/>
        </w:rPr>
        <w:t xml:space="preserve"> </w:t>
      </w:r>
      <w:r w:rsidR="00D877B2" w:rsidRPr="0061681C">
        <w:t>cá nhân</w:t>
      </w:r>
      <w:r w:rsidR="00D877B2" w:rsidRPr="0061681C">
        <w:rPr>
          <w:spacing w:val="-10"/>
        </w:rPr>
        <w:t xml:space="preserve"> </w:t>
      </w:r>
      <w:r w:rsidR="00D877B2" w:rsidRPr="0061681C">
        <w:t>khác</w:t>
      </w:r>
      <w:r w:rsidR="00D877B2" w:rsidRPr="0061681C">
        <w:rPr>
          <w:spacing w:val="-11"/>
        </w:rPr>
        <w:t xml:space="preserve"> </w:t>
      </w:r>
      <w:r w:rsidR="00D877B2" w:rsidRPr="0061681C">
        <w:t>có</w:t>
      </w:r>
      <w:r w:rsidR="00D877B2" w:rsidRPr="0061681C">
        <w:rPr>
          <w:spacing w:val="-10"/>
        </w:rPr>
        <w:t xml:space="preserve"> </w:t>
      </w:r>
      <w:r w:rsidR="00D877B2" w:rsidRPr="0061681C">
        <w:t>liên</w:t>
      </w:r>
      <w:r w:rsidR="00D877B2" w:rsidRPr="0061681C">
        <w:rPr>
          <w:spacing w:val="-10"/>
        </w:rPr>
        <w:t xml:space="preserve"> </w:t>
      </w:r>
      <w:r w:rsidR="00D877B2" w:rsidRPr="0061681C">
        <w:t>quan</w:t>
      </w:r>
      <w:r w:rsidR="00D877B2" w:rsidRPr="0061681C">
        <w:rPr>
          <w:spacing w:val="-10"/>
        </w:rPr>
        <w:t xml:space="preserve"> </w:t>
      </w:r>
      <w:r w:rsidR="00D877B2" w:rsidRPr="0061681C">
        <w:t>chịu</w:t>
      </w:r>
      <w:r w:rsidR="00D877B2" w:rsidRPr="0061681C">
        <w:rPr>
          <w:spacing w:val="-10"/>
        </w:rPr>
        <w:t xml:space="preserve"> </w:t>
      </w:r>
      <w:r w:rsidR="00D877B2" w:rsidRPr="0061681C">
        <w:t>trách</w:t>
      </w:r>
      <w:r w:rsidR="00D877B2" w:rsidRPr="0061681C">
        <w:rPr>
          <w:spacing w:val="-10"/>
        </w:rPr>
        <w:t xml:space="preserve"> </w:t>
      </w:r>
      <w:r w:rsidR="00D877B2" w:rsidRPr="0061681C">
        <w:t>nhiệm</w:t>
      </w:r>
      <w:r w:rsidR="00D877B2" w:rsidRPr="0061681C">
        <w:rPr>
          <w:spacing w:val="-16"/>
        </w:rPr>
        <w:t xml:space="preserve"> </w:t>
      </w:r>
      <w:r w:rsidR="00D877B2" w:rsidRPr="0061681C">
        <w:t>thi</w:t>
      </w:r>
      <w:r w:rsidR="00D877B2" w:rsidRPr="0061681C">
        <w:rPr>
          <w:spacing w:val="-8"/>
        </w:rPr>
        <w:t xml:space="preserve"> </w:t>
      </w:r>
      <w:r w:rsidR="00D877B2" w:rsidRPr="0061681C">
        <w:t>hành</w:t>
      </w:r>
      <w:r w:rsidR="00D877B2" w:rsidRPr="0061681C">
        <w:rPr>
          <w:spacing w:val="-10"/>
        </w:rPr>
        <w:t xml:space="preserve"> </w:t>
      </w:r>
      <w:r w:rsidR="00D877B2" w:rsidRPr="0061681C">
        <w:t>Quyết</w:t>
      </w:r>
      <w:r w:rsidR="00D877B2" w:rsidRPr="0061681C">
        <w:rPr>
          <w:spacing w:val="-10"/>
        </w:rPr>
        <w:t xml:space="preserve"> </w:t>
      </w:r>
      <w:r w:rsidR="00D877B2" w:rsidRPr="0061681C">
        <w:t>định</w:t>
      </w:r>
      <w:r w:rsidR="00D877B2" w:rsidRPr="0061681C">
        <w:rPr>
          <w:spacing w:val="-10"/>
        </w:rPr>
        <w:t xml:space="preserve"> </w:t>
      </w:r>
      <w:r w:rsidR="00D877B2" w:rsidRPr="0061681C">
        <w:t>này./.</w:t>
      </w:r>
    </w:p>
    <w:p w14:paraId="67A9D388" w14:textId="7924EA7C" w:rsidR="00DB260B" w:rsidRDefault="00DB260B" w:rsidP="00DB260B">
      <w:pPr>
        <w:pStyle w:val="BodyText"/>
        <w:spacing w:before="0" w:after="120"/>
        <w:ind w:left="0" w:firstLine="0"/>
      </w:pPr>
    </w:p>
    <w:p w14:paraId="19153350" w14:textId="77777777" w:rsidR="00DB260B" w:rsidRPr="0061681C" w:rsidRDefault="00DB260B" w:rsidP="00CE47A4">
      <w:pPr>
        <w:tabs>
          <w:tab w:val="left" w:pos="664"/>
        </w:tabs>
        <w:ind w:left="3600"/>
        <w:jc w:val="center"/>
        <w:rPr>
          <w:b/>
          <w:sz w:val="28"/>
          <w:szCs w:val="28"/>
        </w:rPr>
      </w:pPr>
      <w:r w:rsidRPr="0061681C">
        <w:rPr>
          <w:b/>
          <w:sz w:val="28"/>
          <w:szCs w:val="28"/>
        </w:rPr>
        <w:t>TM. UỶ BAN NHÂN DÂN</w:t>
      </w:r>
    </w:p>
    <w:p w14:paraId="5D5E5522" w14:textId="77777777" w:rsidR="00DB260B" w:rsidRDefault="00DB260B" w:rsidP="00CE47A4">
      <w:pPr>
        <w:tabs>
          <w:tab w:val="left" w:pos="664"/>
        </w:tabs>
        <w:ind w:left="3600"/>
        <w:jc w:val="center"/>
        <w:rPr>
          <w:b/>
          <w:sz w:val="28"/>
          <w:szCs w:val="28"/>
        </w:rPr>
      </w:pPr>
      <w:r>
        <w:rPr>
          <w:b/>
          <w:sz w:val="28"/>
          <w:szCs w:val="28"/>
        </w:rPr>
        <w:t xml:space="preserve">KT. </w:t>
      </w:r>
      <w:r w:rsidRPr="0061681C">
        <w:rPr>
          <w:b/>
          <w:sz w:val="28"/>
          <w:szCs w:val="28"/>
        </w:rPr>
        <w:t>CHỦ TỊCH</w:t>
      </w:r>
    </w:p>
    <w:p w14:paraId="06F4E7BA" w14:textId="77777777" w:rsidR="00DB260B" w:rsidRPr="0061681C" w:rsidRDefault="00DB260B" w:rsidP="00CE47A4">
      <w:pPr>
        <w:tabs>
          <w:tab w:val="left" w:pos="664"/>
        </w:tabs>
        <w:ind w:left="3600"/>
        <w:jc w:val="center"/>
        <w:rPr>
          <w:b/>
          <w:sz w:val="28"/>
          <w:szCs w:val="28"/>
        </w:rPr>
      </w:pPr>
      <w:r>
        <w:rPr>
          <w:b/>
          <w:sz w:val="28"/>
          <w:szCs w:val="28"/>
        </w:rPr>
        <w:t>PHÓ CHỦ TỊCH</w:t>
      </w:r>
    </w:p>
    <w:p w14:paraId="7C6A6D09" w14:textId="77777777" w:rsidR="00DB260B" w:rsidRPr="0061681C" w:rsidRDefault="00DB260B" w:rsidP="00CE47A4">
      <w:pPr>
        <w:tabs>
          <w:tab w:val="left" w:pos="664"/>
        </w:tabs>
        <w:ind w:left="3600"/>
        <w:jc w:val="center"/>
        <w:rPr>
          <w:b/>
          <w:sz w:val="28"/>
          <w:szCs w:val="28"/>
        </w:rPr>
      </w:pPr>
    </w:p>
    <w:p w14:paraId="18448E56" w14:textId="19E5E164" w:rsidR="00DB260B" w:rsidRPr="0061681C" w:rsidRDefault="00DB260B" w:rsidP="00CE47A4">
      <w:pPr>
        <w:pStyle w:val="BodyText"/>
        <w:spacing w:before="0" w:after="120"/>
        <w:ind w:left="3600" w:firstLine="0"/>
        <w:jc w:val="center"/>
      </w:pPr>
      <w:r>
        <w:rPr>
          <w:b/>
        </w:rPr>
        <w:t>Phùng Thị Kim Nga</w:t>
      </w:r>
    </w:p>
    <w:p w14:paraId="4366EFD2" w14:textId="77777777" w:rsidR="00F7677C" w:rsidRPr="0061681C" w:rsidRDefault="00F7677C">
      <w:pPr>
        <w:pStyle w:val="BodyText"/>
        <w:spacing w:before="72" w:after="1"/>
        <w:ind w:left="0" w:firstLine="0"/>
        <w:jc w:val="left"/>
        <w:rPr>
          <w:sz w:val="20"/>
        </w:rPr>
      </w:pPr>
    </w:p>
    <w:p w14:paraId="3ABEC93D" w14:textId="77777777" w:rsidR="00F7677C" w:rsidRPr="0061681C" w:rsidRDefault="00F7677C" w:rsidP="00744E8B">
      <w:pPr>
        <w:pStyle w:val="BodyText"/>
        <w:spacing w:before="173"/>
        <w:ind w:left="0" w:firstLine="0"/>
        <w:jc w:val="left"/>
        <w:rPr>
          <w:b/>
        </w:rPr>
      </w:pPr>
    </w:p>
    <w:sectPr w:rsidR="00F7677C" w:rsidRPr="0061681C" w:rsidSect="00CE47A4">
      <w:headerReference w:type="default" r:id="rId14"/>
      <w:pgSz w:w="11907" w:h="16840" w:code="9"/>
      <w:pgMar w:top="1440" w:right="1440" w:bottom="1440" w:left="144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BE6FE" w14:textId="77777777" w:rsidR="009E0FB1" w:rsidRDefault="009E0FB1">
      <w:r>
        <w:separator/>
      </w:r>
    </w:p>
  </w:endnote>
  <w:endnote w:type="continuationSeparator" w:id="0">
    <w:p w14:paraId="72DDE553" w14:textId="77777777" w:rsidR="009E0FB1" w:rsidRDefault="009E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A47E4" w14:textId="77777777" w:rsidR="009E0FB1" w:rsidRDefault="009E0FB1">
      <w:r>
        <w:separator/>
      </w:r>
    </w:p>
  </w:footnote>
  <w:footnote w:type="continuationSeparator" w:id="0">
    <w:p w14:paraId="18B02D7A" w14:textId="77777777" w:rsidR="009E0FB1" w:rsidRDefault="009E0F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66D30" w14:textId="77777777" w:rsidR="00F7677C" w:rsidRDefault="00D877B2">
    <w:pPr>
      <w:pStyle w:val="BodyText"/>
      <w:spacing w:before="0" w:line="14" w:lineRule="auto"/>
      <w:ind w:left="0" w:firstLine="0"/>
      <w:jc w:val="left"/>
      <w:rPr>
        <w:sz w:val="20"/>
      </w:rPr>
    </w:pPr>
    <w:r>
      <w:rPr>
        <w:noProof/>
        <w:sz w:val="20"/>
      </w:rPr>
      <mc:AlternateContent>
        <mc:Choice Requires="wps">
          <w:drawing>
            <wp:anchor distT="0" distB="0" distL="0" distR="0" simplePos="0" relativeHeight="251658240" behindDoc="1" locked="0" layoutInCell="1" allowOverlap="1" wp14:anchorId="30C6CE6D" wp14:editId="55EA061C">
              <wp:simplePos x="0" y="0"/>
              <wp:positionH relativeFrom="page">
                <wp:posOffset>3885310</wp:posOffset>
              </wp:positionH>
              <wp:positionV relativeFrom="page">
                <wp:posOffset>348318</wp:posOffset>
              </wp:positionV>
              <wp:extent cx="1651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DF94A33" w14:textId="51D467F0" w:rsidR="00F7677C" w:rsidRDefault="00F7677C">
                          <w:pPr>
                            <w:spacing w:before="10"/>
                            <w:ind w:left="60"/>
                            <w:rPr>
                              <w:sz w:val="24"/>
                            </w:rPr>
                          </w:pPr>
                        </w:p>
                      </w:txbxContent>
                    </wps:txbx>
                    <wps:bodyPr wrap="square" lIns="0" tIns="0" rIns="0" bIns="0" rtlCol="0">
                      <a:noAutofit/>
                    </wps:bodyPr>
                  </wps:wsp>
                </a:graphicData>
              </a:graphic>
            </wp:anchor>
          </w:drawing>
        </mc:Choice>
        <mc:Fallback>
          <w:pict>
            <v:shapetype w14:anchorId="30C6CE6D" id="_x0000_t202" coordsize="21600,21600" o:spt="202" path="m,l,21600r21600,l21600,xe">
              <v:stroke joinstyle="miter"/>
              <v:path gradientshapeok="t" o:connecttype="rect"/>
            </v:shapetype>
            <v:shape id="Textbox 16" o:spid="_x0000_s1026" type="#_x0000_t202" style="position:absolute;margin-left:305.95pt;margin-top:27.4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" filled="f" stroked="f">
              <v:path arrowok="t"/>
              <v:textbox inset="0,0,0,0">
                <w:txbxContent>
                  <w:p w14:paraId="0DF94A33" w14:textId="51D467F0" w:rsidR="00F7677C" w:rsidRDefault="00F7677C">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F96"/>
    <w:multiLevelType w:val="hybridMultilevel"/>
    <w:tmpl w:val="3EC80864"/>
    <w:lvl w:ilvl="0" w:tplc="2E5E1FBE">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32228EBE">
      <w:start w:val="1"/>
      <w:numFmt w:val="lowerLetter"/>
      <w:lvlText w:val="%2)"/>
      <w:lvlJc w:val="left"/>
      <w:pPr>
        <w:ind w:left="143" w:hanging="305"/>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B10A6FB6">
      <w:numFmt w:val="bullet"/>
      <w:lvlText w:val="•"/>
      <w:lvlJc w:val="left"/>
      <w:pPr>
        <w:ind w:left="2068" w:hanging="305"/>
      </w:pPr>
      <w:rPr>
        <w:rFonts w:hint="default"/>
        <w:lang w:eastAsia="en-US" w:bidi="ar-SA"/>
      </w:rPr>
    </w:lvl>
    <w:lvl w:ilvl="3" w:tplc="249AAD52">
      <w:numFmt w:val="bullet"/>
      <w:lvlText w:val="•"/>
      <w:lvlJc w:val="left"/>
      <w:pPr>
        <w:ind w:left="2997" w:hanging="305"/>
      </w:pPr>
      <w:rPr>
        <w:rFonts w:hint="default"/>
        <w:lang w:eastAsia="en-US" w:bidi="ar-SA"/>
      </w:rPr>
    </w:lvl>
    <w:lvl w:ilvl="4" w:tplc="BCBE7CEE">
      <w:numFmt w:val="bullet"/>
      <w:lvlText w:val="•"/>
      <w:lvlJc w:val="left"/>
      <w:pPr>
        <w:ind w:left="3925" w:hanging="305"/>
      </w:pPr>
      <w:rPr>
        <w:rFonts w:hint="default"/>
        <w:lang w:eastAsia="en-US" w:bidi="ar-SA"/>
      </w:rPr>
    </w:lvl>
    <w:lvl w:ilvl="5" w:tplc="55CA8940">
      <w:numFmt w:val="bullet"/>
      <w:lvlText w:val="•"/>
      <w:lvlJc w:val="left"/>
      <w:pPr>
        <w:ind w:left="4854" w:hanging="305"/>
      </w:pPr>
      <w:rPr>
        <w:rFonts w:hint="default"/>
        <w:lang w:eastAsia="en-US" w:bidi="ar-SA"/>
      </w:rPr>
    </w:lvl>
    <w:lvl w:ilvl="6" w:tplc="BC884064">
      <w:numFmt w:val="bullet"/>
      <w:lvlText w:val="•"/>
      <w:lvlJc w:val="left"/>
      <w:pPr>
        <w:ind w:left="5783" w:hanging="305"/>
      </w:pPr>
      <w:rPr>
        <w:rFonts w:hint="default"/>
        <w:lang w:eastAsia="en-US" w:bidi="ar-SA"/>
      </w:rPr>
    </w:lvl>
    <w:lvl w:ilvl="7" w:tplc="BF1E53CA">
      <w:numFmt w:val="bullet"/>
      <w:lvlText w:val="•"/>
      <w:lvlJc w:val="left"/>
      <w:pPr>
        <w:ind w:left="6711" w:hanging="305"/>
      </w:pPr>
      <w:rPr>
        <w:rFonts w:hint="default"/>
        <w:lang w:eastAsia="en-US" w:bidi="ar-SA"/>
      </w:rPr>
    </w:lvl>
    <w:lvl w:ilvl="8" w:tplc="DDC43D36">
      <w:numFmt w:val="bullet"/>
      <w:lvlText w:val="•"/>
      <w:lvlJc w:val="left"/>
      <w:pPr>
        <w:ind w:left="7640" w:hanging="305"/>
      </w:pPr>
      <w:rPr>
        <w:rFonts w:hint="default"/>
        <w:lang w:eastAsia="en-US" w:bidi="ar-SA"/>
      </w:rPr>
    </w:lvl>
  </w:abstractNum>
  <w:abstractNum w:abstractNumId="1" w15:restartNumberingAfterBreak="0">
    <w:nsid w:val="4C076D35"/>
    <w:multiLevelType w:val="hybridMultilevel"/>
    <w:tmpl w:val="D79C1E28"/>
    <w:lvl w:ilvl="0" w:tplc="6A2C7D68">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93A0C5D8">
      <w:start w:val="1"/>
      <w:numFmt w:val="lowerLetter"/>
      <w:lvlText w:val="%2)"/>
      <w:lvlJc w:val="left"/>
      <w:pPr>
        <w:ind w:left="143" w:hanging="295"/>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7F3EED00">
      <w:numFmt w:val="bullet"/>
      <w:lvlText w:val="•"/>
      <w:lvlJc w:val="left"/>
      <w:pPr>
        <w:ind w:left="2068" w:hanging="295"/>
      </w:pPr>
      <w:rPr>
        <w:rFonts w:hint="default"/>
        <w:lang w:eastAsia="en-US" w:bidi="ar-SA"/>
      </w:rPr>
    </w:lvl>
    <w:lvl w:ilvl="3" w:tplc="C13E1A12">
      <w:numFmt w:val="bullet"/>
      <w:lvlText w:val="•"/>
      <w:lvlJc w:val="left"/>
      <w:pPr>
        <w:ind w:left="2997" w:hanging="295"/>
      </w:pPr>
      <w:rPr>
        <w:rFonts w:hint="default"/>
        <w:lang w:eastAsia="en-US" w:bidi="ar-SA"/>
      </w:rPr>
    </w:lvl>
    <w:lvl w:ilvl="4" w:tplc="6F847878">
      <w:numFmt w:val="bullet"/>
      <w:lvlText w:val="•"/>
      <w:lvlJc w:val="left"/>
      <w:pPr>
        <w:ind w:left="3925" w:hanging="295"/>
      </w:pPr>
      <w:rPr>
        <w:rFonts w:hint="default"/>
        <w:lang w:eastAsia="en-US" w:bidi="ar-SA"/>
      </w:rPr>
    </w:lvl>
    <w:lvl w:ilvl="5" w:tplc="28F46790">
      <w:numFmt w:val="bullet"/>
      <w:lvlText w:val="•"/>
      <w:lvlJc w:val="left"/>
      <w:pPr>
        <w:ind w:left="4854" w:hanging="295"/>
      </w:pPr>
      <w:rPr>
        <w:rFonts w:hint="default"/>
        <w:lang w:eastAsia="en-US" w:bidi="ar-SA"/>
      </w:rPr>
    </w:lvl>
    <w:lvl w:ilvl="6" w:tplc="8B388854">
      <w:numFmt w:val="bullet"/>
      <w:lvlText w:val="•"/>
      <w:lvlJc w:val="left"/>
      <w:pPr>
        <w:ind w:left="5783" w:hanging="295"/>
      </w:pPr>
      <w:rPr>
        <w:rFonts w:hint="default"/>
        <w:lang w:eastAsia="en-US" w:bidi="ar-SA"/>
      </w:rPr>
    </w:lvl>
    <w:lvl w:ilvl="7" w:tplc="9F029F6C">
      <w:numFmt w:val="bullet"/>
      <w:lvlText w:val="•"/>
      <w:lvlJc w:val="left"/>
      <w:pPr>
        <w:ind w:left="6711" w:hanging="295"/>
      </w:pPr>
      <w:rPr>
        <w:rFonts w:hint="default"/>
        <w:lang w:eastAsia="en-US" w:bidi="ar-SA"/>
      </w:rPr>
    </w:lvl>
    <w:lvl w:ilvl="8" w:tplc="A4780760">
      <w:numFmt w:val="bullet"/>
      <w:lvlText w:val="•"/>
      <w:lvlJc w:val="left"/>
      <w:pPr>
        <w:ind w:left="7640" w:hanging="295"/>
      </w:pPr>
      <w:rPr>
        <w:rFonts w:hint="default"/>
        <w:lang w:eastAsia="en-US" w:bidi="ar-SA"/>
      </w:rPr>
    </w:lvl>
  </w:abstractNum>
  <w:abstractNum w:abstractNumId="2" w15:restartNumberingAfterBreak="0">
    <w:nsid w:val="51C40D78"/>
    <w:multiLevelType w:val="hybridMultilevel"/>
    <w:tmpl w:val="D5081616"/>
    <w:lvl w:ilvl="0" w:tplc="9F225832">
      <w:start w:val="1"/>
      <w:numFmt w:val="decimal"/>
      <w:lvlText w:val="%1."/>
      <w:lvlJc w:val="left"/>
      <w:pPr>
        <w:ind w:left="143" w:hanging="298"/>
        <w:jc w:val="left"/>
      </w:pPr>
      <w:rPr>
        <w:rFonts w:ascii="Times New Roman" w:eastAsia="Times New Roman" w:hAnsi="Times New Roman" w:cs="Times New Roman" w:hint="default"/>
        <w:b/>
        <w:bCs/>
        <w:i w:val="0"/>
        <w:iCs w:val="0"/>
        <w:spacing w:val="0"/>
        <w:w w:val="100"/>
        <w:sz w:val="28"/>
        <w:szCs w:val="28"/>
        <w:lang w:eastAsia="en-US" w:bidi="ar-SA"/>
      </w:rPr>
    </w:lvl>
    <w:lvl w:ilvl="1" w:tplc="FA48430C">
      <w:start w:val="1"/>
      <w:numFmt w:val="lowerLetter"/>
      <w:lvlText w:val="%2)"/>
      <w:lvlJc w:val="left"/>
      <w:pPr>
        <w:ind w:left="143" w:hanging="293"/>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79040E1E">
      <w:numFmt w:val="bullet"/>
      <w:lvlText w:val="•"/>
      <w:lvlJc w:val="left"/>
      <w:pPr>
        <w:ind w:left="1944" w:hanging="293"/>
      </w:pPr>
      <w:rPr>
        <w:rFonts w:hint="default"/>
        <w:lang w:eastAsia="en-US" w:bidi="ar-SA"/>
      </w:rPr>
    </w:lvl>
    <w:lvl w:ilvl="3" w:tplc="EAAC6294">
      <w:numFmt w:val="bullet"/>
      <w:lvlText w:val="•"/>
      <w:lvlJc w:val="left"/>
      <w:pPr>
        <w:ind w:left="2888" w:hanging="293"/>
      </w:pPr>
      <w:rPr>
        <w:rFonts w:hint="default"/>
        <w:lang w:eastAsia="en-US" w:bidi="ar-SA"/>
      </w:rPr>
    </w:lvl>
    <w:lvl w:ilvl="4" w:tplc="31EA3E92">
      <w:numFmt w:val="bullet"/>
      <w:lvlText w:val="•"/>
      <w:lvlJc w:val="left"/>
      <w:pPr>
        <w:ind w:left="3832" w:hanging="293"/>
      </w:pPr>
      <w:rPr>
        <w:rFonts w:hint="default"/>
        <w:lang w:eastAsia="en-US" w:bidi="ar-SA"/>
      </w:rPr>
    </w:lvl>
    <w:lvl w:ilvl="5" w:tplc="EFBEFC7C">
      <w:numFmt w:val="bullet"/>
      <w:lvlText w:val="•"/>
      <w:lvlJc w:val="left"/>
      <w:pPr>
        <w:ind w:left="4776" w:hanging="293"/>
      </w:pPr>
      <w:rPr>
        <w:rFonts w:hint="default"/>
        <w:lang w:eastAsia="en-US" w:bidi="ar-SA"/>
      </w:rPr>
    </w:lvl>
    <w:lvl w:ilvl="6" w:tplc="D6A0678C">
      <w:numFmt w:val="bullet"/>
      <w:lvlText w:val="•"/>
      <w:lvlJc w:val="left"/>
      <w:pPr>
        <w:ind w:left="5720" w:hanging="293"/>
      </w:pPr>
      <w:rPr>
        <w:rFonts w:hint="default"/>
        <w:lang w:eastAsia="en-US" w:bidi="ar-SA"/>
      </w:rPr>
    </w:lvl>
    <w:lvl w:ilvl="7" w:tplc="011A93E8">
      <w:numFmt w:val="bullet"/>
      <w:lvlText w:val="•"/>
      <w:lvlJc w:val="left"/>
      <w:pPr>
        <w:ind w:left="6664" w:hanging="293"/>
      </w:pPr>
      <w:rPr>
        <w:rFonts w:hint="default"/>
        <w:lang w:eastAsia="en-US" w:bidi="ar-SA"/>
      </w:rPr>
    </w:lvl>
    <w:lvl w:ilvl="8" w:tplc="9BD6E294">
      <w:numFmt w:val="bullet"/>
      <w:lvlText w:val="•"/>
      <w:lvlJc w:val="left"/>
      <w:pPr>
        <w:ind w:left="7609" w:hanging="293"/>
      </w:pPr>
      <w:rPr>
        <w:rFonts w:hint="default"/>
        <w:lang w:eastAsia="en-US" w:bidi="ar-SA"/>
      </w:rPr>
    </w:lvl>
  </w:abstractNum>
  <w:abstractNum w:abstractNumId="3" w15:restartNumberingAfterBreak="0">
    <w:nsid w:val="71104011"/>
    <w:multiLevelType w:val="hybridMultilevel"/>
    <w:tmpl w:val="1D9093FC"/>
    <w:lvl w:ilvl="0" w:tplc="98C8969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6242DC3A">
      <w:numFmt w:val="bullet"/>
      <w:lvlText w:val="•"/>
      <w:lvlJc w:val="left"/>
      <w:pPr>
        <w:ind w:left="599" w:hanging="128"/>
      </w:pPr>
      <w:rPr>
        <w:rFonts w:hint="default"/>
        <w:lang w:eastAsia="en-US" w:bidi="ar-SA"/>
      </w:rPr>
    </w:lvl>
    <w:lvl w:ilvl="2" w:tplc="5C580C8A">
      <w:numFmt w:val="bullet"/>
      <w:lvlText w:val="•"/>
      <w:lvlJc w:val="left"/>
      <w:pPr>
        <w:ind w:left="1019" w:hanging="128"/>
      </w:pPr>
      <w:rPr>
        <w:rFonts w:hint="default"/>
        <w:lang w:eastAsia="en-US" w:bidi="ar-SA"/>
      </w:rPr>
    </w:lvl>
    <w:lvl w:ilvl="3" w:tplc="68481DA4">
      <w:numFmt w:val="bullet"/>
      <w:lvlText w:val="•"/>
      <w:lvlJc w:val="left"/>
      <w:pPr>
        <w:ind w:left="1439" w:hanging="128"/>
      </w:pPr>
      <w:rPr>
        <w:rFonts w:hint="default"/>
        <w:lang w:eastAsia="en-US" w:bidi="ar-SA"/>
      </w:rPr>
    </w:lvl>
    <w:lvl w:ilvl="4" w:tplc="81DE8980">
      <w:numFmt w:val="bullet"/>
      <w:lvlText w:val="•"/>
      <w:lvlJc w:val="left"/>
      <w:pPr>
        <w:ind w:left="1858" w:hanging="128"/>
      </w:pPr>
      <w:rPr>
        <w:rFonts w:hint="default"/>
        <w:lang w:eastAsia="en-US" w:bidi="ar-SA"/>
      </w:rPr>
    </w:lvl>
    <w:lvl w:ilvl="5" w:tplc="582AAD4E">
      <w:numFmt w:val="bullet"/>
      <w:lvlText w:val="•"/>
      <w:lvlJc w:val="left"/>
      <w:pPr>
        <w:ind w:left="2278" w:hanging="128"/>
      </w:pPr>
      <w:rPr>
        <w:rFonts w:hint="default"/>
        <w:lang w:eastAsia="en-US" w:bidi="ar-SA"/>
      </w:rPr>
    </w:lvl>
    <w:lvl w:ilvl="6" w:tplc="29DA18DA">
      <w:numFmt w:val="bullet"/>
      <w:lvlText w:val="•"/>
      <w:lvlJc w:val="left"/>
      <w:pPr>
        <w:ind w:left="2698" w:hanging="128"/>
      </w:pPr>
      <w:rPr>
        <w:rFonts w:hint="default"/>
        <w:lang w:eastAsia="en-US" w:bidi="ar-SA"/>
      </w:rPr>
    </w:lvl>
    <w:lvl w:ilvl="7" w:tplc="C734D14A">
      <w:numFmt w:val="bullet"/>
      <w:lvlText w:val="•"/>
      <w:lvlJc w:val="left"/>
      <w:pPr>
        <w:ind w:left="3117" w:hanging="128"/>
      </w:pPr>
      <w:rPr>
        <w:rFonts w:hint="default"/>
        <w:lang w:eastAsia="en-US" w:bidi="ar-SA"/>
      </w:rPr>
    </w:lvl>
    <w:lvl w:ilvl="8" w:tplc="89D2DD9E">
      <w:numFmt w:val="bullet"/>
      <w:lvlText w:val="•"/>
      <w:lvlJc w:val="left"/>
      <w:pPr>
        <w:ind w:left="3537" w:hanging="128"/>
      </w:pPr>
      <w:rPr>
        <w:rFonts w:hint="default"/>
        <w:lang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7C"/>
    <w:rsid w:val="000042EF"/>
    <w:rsid w:val="00030930"/>
    <w:rsid w:val="00031E2E"/>
    <w:rsid w:val="0003213B"/>
    <w:rsid w:val="000338D3"/>
    <w:rsid w:val="0004588A"/>
    <w:rsid w:val="00055223"/>
    <w:rsid w:val="00064629"/>
    <w:rsid w:val="00077173"/>
    <w:rsid w:val="000867AA"/>
    <w:rsid w:val="00114AD4"/>
    <w:rsid w:val="00136FCD"/>
    <w:rsid w:val="00143E94"/>
    <w:rsid w:val="001611C6"/>
    <w:rsid w:val="00181F7D"/>
    <w:rsid w:val="001C3683"/>
    <w:rsid w:val="001E0301"/>
    <w:rsid w:val="001F1DBE"/>
    <w:rsid w:val="00205080"/>
    <w:rsid w:val="0025715C"/>
    <w:rsid w:val="00272C22"/>
    <w:rsid w:val="002E7562"/>
    <w:rsid w:val="003636FA"/>
    <w:rsid w:val="00371907"/>
    <w:rsid w:val="00385BEB"/>
    <w:rsid w:val="0038787D"/>
    <w:rsid w:val="00404DAE"/>
    <w:rsid w:val="00410477"/>
    <w:rsid w:val="00421159"/>
    <w:rsid w:val="0043701B"/>
    <w:rsid w:val="00443FBF"/>
    <w:rsid w:val="004D41A0"/>
    <w:rsid w:val="005454AD"/>
    <w:rsid w:val="005548A4"/>
    <w:rsid w:val="00562D38"/>
    <w:rsid w:val="00564BDF"/>
    <w:rsid w:val="00585C0A"/>
    <w:rsid w:val="005A055B"/>
    <w:rsid w:val="005A754D"/>
    <w:rsid w:val="005E185E"/>
    <w:rsid w:val="005F1457"/>
    <w:rsid w:val="00612093"/>
    <w:rsid w:val="0061681C"/>
    <w:rsid w:val="0063147B"/>
    <w:rsid w:val="00632DB4"/>
    <w:rsid w:val="00635978"/>
    <w:rsid w:val="00660296"/>
    <w:rsid w:val="0069793A"/>
    <w:rsid w:val="006B48A7"/>
    <w:rsid w:val="006C5A9B"/>
    <w:rsid w:val="006E70EE"/>
    <w:rsid w:val="007176C8"/>
    <w:rsid w:val="007206C2"/>
    <w:rsid w:val="00737401"/>
    <w:rsid w:val="00744E8B"/>
    <w:rsid w:val="00757D78"/>
    <w:rsid w:val="007679A0"/>
    <w:rsid w:val="00785C76"/>
    <w:rsid w:val="0078713F"/>
    <w:rsid w:val="007B3B53"/>
    <w:rsid w:val="008220B2"/>
    <w:rsid w:val="00835878"/>
    <w:rsid w:val="008A2C8C"/>
    <w:rsid w:val="008A3140"/>
    <w:rsid w:val="008F2D80"/>
    <w:rsid w:val="0090696F"/>
    <w:rsid w:val="00907382"/>
    <w:rsid w:val="00912C00"/>
    <w:rsid w:val="0092573C"/>
    <w:rsid w:val="00931C6C"/>
    <w:rsid w:val="009466E5"/>
    <w:rsid w:val="009734A8"/>
    <w:rsid w:val="009741B5"/>
    <w:rsid w:val="00977FA1"/>
    <w:rsid w:val="009A295A"/>
    <w:rsid w:val="009D059B"/>
    <w:rsid w:val="009E0FB1"/>
    <w:rsid w:val="009E2B09"/>
    <w:rsid w:val="00A02269"/>
    <w:rsid w:val="00A2349C"/>
    <w:rsid w:val="00AA71B3"/>
    <w:rsid w:val="00B11598"/>
    <w:rsid w:val="00B4144C"/>
    <w:rsid w:val="00B5202D"/>
    <w:rsid w:val="00B85C1E"/>
    <w:rsid w:val="00BD553F"/>
    <w:rsid w:val="00C02864"/>
    <w:rsid w:val="00C432C4"/>
    <w:rsid w:val="00C535CB"/>
    <w:rsid w:val="00C80B0E"/>
    <w:rsid w:val="00C84FEC"/>
    <w:rsid w:val="00C87754"/>
    <w:rsid w:val="00CC3D76"/>
    <w:rsid w:val="00CD3983"/>
    <w:rsid w:val="00CD52B2"/>
    <w:rsid w:val="00CE47A4"/>
    <w:rsid w:val="00D63B11"/>
    <w:rsid w:val="00D877B2"/>
    <w:rsid w:val="00DB260B"/>
    <w:rsid w:val="00DC5724"/>
    <w:rsid w:val="00E00A16"/>
    <w:rsid w:val="00E73C5C"/>
    <w:rsid w:val="00E908B9"/>
    <w:rsid w:val="00E95E58"/>
    <w:rsid w:val="00F0125C"/>
    <w:rsid w:val="00F02C6C"/>
    <w:rsid w:val="00F10088"/>
    <w:rsid w:val="00F55C17"/>
    <w:rsid w:val="00F7677C"/>
    <w:rsid w:val="00F92C92"/>
    <w:rsid w:val="00FC6E59"/>
    <w:rsid w:val="00FE0F79"/>
    <w:rsid w:val="00FE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997D9"/>
  <w15:docId w15:val="{F6FCF102-7DFA-419D-AEAE-E2FC3C2E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43" w:firstLine="566"/>
      <w:jc w:val="both"/>
    </w:pPr>
    <w:rPr>
      <w:sz w:val="28"/>
      <w:szCs w:val="28"/>
    </w:rPr>
  </w:style>
  <w:style w:type="paragraph" w:styleId="ListParagraph">
    <w:name w:val="List Paragraph"/>
    <w:basedOn w:val="Normal"/>
    <w:uiPriority w:val="1"/>
    <w:qFormat/>
    <w:pPr>
      <w:spacing w:before="121"/>
      <w:ind w:left="143"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14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D4"/>
    <w:rPr>
      <w:rFonts w:ascii="Segoe UI" w:eastAsia="Times New Roman" w:hAnsi="Segoe UI" w:cs="Segoe UI"/>
      <w:sz w:val="18"/>
      <w:szCs w:val="18"/>
    </w:rPr>
  </w:style>
  <w:style w:type="paragraph" w:styleId="Header">
    <w:name w:val="header"/>
    <w:basedOn w:val="Normal"/>
    <w:link w:val="HeaderChar"/>
    <w:uiPriority w:val="99"/>
    <w:unhideWhenUsed/>
    <w:rsid w:val="0092573C"/>
    <w:pPr>
      <w:tabs>
        <w:tab w:val="center" w:pos="4680"/>
        <w:tab w:val="right" w:pos="9360"/>
      </w:tabs>
    </w:pPr>
  </w:style>
  <w:style w:type="character" w:customStyle="1" w:styleId="HeaderChar">
    <w:name w:val="Header Char"/>
    <w:basedOn w:val="DefaultParagraphFont"/>
    <w:link w:val="Header"/>
    <w:uiPriority w:val="99"/>
    <w:rsid w:val="0092573C"/>
    <w:rPr>
      <w:rFonts w:ascii="Times New Roman" w:eastAsia="Times New Roman" w:hAnsi="Times New Roman" w:cs="Times New Roman"/>
    </w:rPr>
  </w:style>
  <w:style w:type="paragraph" w:styleId="Footer">
    <w:name w:val="footer"/>
    <w:basedOn w:val="Normal"/>
    <w:link w:val="FooterChar"/>
    <w:uiPriority w:val="99"/>
    <w:unhideWhenUsed/>
    <w:rsid w:val="0092573C"/>
    <w:pPr>
      <w:tabs>
        <w:tab w:val="center" w:pos="4680"/>
        <w:tab w:val="right" w:pos="9360"/>
      </w:tabs>
    </w:pPr>
  </w:style>
  <w:style w:type="character" w:customStyle="1" w:styleId="FooterChar">
    <w:name w:val="Footer Char"/>
    <w:basedOn w:val="DefaultParagraphFont"/>
    <w:link w:val="Footer"/>
    <w:uiPriority w:val="99"/>
    <w:rsid w:val="009257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13" Type="http://schemas.openxmlformats.org/officeDocument/2006/relationships/hyperlink" Target="https://thuvienphapluat.vn/van-ban/Tien-te-Ngan-hang/Luat-Cac-to-chuc-tin-dung-32-2024-QH15-577203.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at-dong-san/Luat-Kinh-doanh-bat-dong-san-29-2023-QH15-530116.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Luat-Kinh-doanh-bat-dong-san-29-2023-QH15-530116.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Bat-dong-san/Luat-Nha-o-27-2023-QH15-528669.aspx" TargetMode="External"/><Relationship Id="rId4" Type="http://schemas.openxmlformats.org/officeDocument/2006/relationships/settings" Target="settings.xml"/><Relationship Id="rId9" Type="http://schemas.openxmlformats.org/officeDocument/2006/relationships/hyperlink" Target="https://thuvienphapluat.vn/van-ban/Bat-dong-san/Luat-Dat-dai-2024-31-2024-QH15-523642.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74B5-D17C-4850-A9A7-71453BA5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vtquang</dc:creator>
  <cp:lastModifiedBy>admin</cp:lastModifiedBy>
  <cp:revision>2</cp:revision>
  <cp:lastPrinted>2025-04-24T11:03:00Z</cp:lastPrinted>
  <dcterms:created xsi:type="dcterms:W3CDTF">2025-05-08T08:57:00Z</dcterms:created>
  <dcterms:modified xsi:type="dcterms:W3CDTF">2025-05-08T08:57:00Z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 modified using iText® 5.5.8 ©2000-2015 iText Group NV (AGPL-version)</vt:lpwstr>
  </property>
</Properties>
</file>